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92" w:rsidRDefault="002D4892" w:rsidP="002D48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892" w:rsidRDefault="002D4892" w:rsidP="002D48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211.4310  Overall Control</w:t>
      </w:r>
      <w:r>
        <w:t xml:space="preserve"> </w:t>
      </w:r>
    </w:p>
    <w:p w:rsidR="002D4892" w:rsidRDefault="002D4892" w:rsidP="002D4892">
      <w:pPr>
        <w:widowControl w:val="0"/>
        <w:autoSpaceDE w:val="0"/>
        <w:autoSpaceDN w:val="0"/>
        <w:adjustRightInd w:val="0"/>
      </w:pPr>
    </w:p>
    <w:p w:rsidR="002D4892" w:rsidRDefault="002D4892" w:rsidP="002D4892">
      <w:pPr>
        <w:widowControl w:val="0"/>
        <w:autoSpaceDE w:val="0"/>
        <w:autoSpaceDN w:val="0"/>
        <w:adjustRightInd w:val="0"/>
      </w:pPr>
      <w:r>
        <w:t xml:space="preserve">"Overall control" means the product of the capture efficiency and the control device efficiency. </w:t>
      </w:r>
    </w:p>
    <w:p w:rsidR="002D4892" w:rsidRDefault="002D4892" w:rsidP="002D4892">
      <w:pPr>
        <w:widowControl w:val="0"/>
        <w:autoSpaceDE w:val="0"/>
        <w:autoSpaceDN w:val="0"/>
        <w:adjustRightInd w:val="0"/>
      </w:pPr>
    </w:p>
    <w:p w:rsidR="002D4892" w:rsidRDefault="002D4892" w:rsidP="002D48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D4892" w:rsidSect="002D4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892"/>
    <w:rsid w:val="002D4892"/>
    <w:rsid w:val="003B4610"/>
    <w:rsid w:val="003C44FB"/>
    <w:rsid w:val="00421376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