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404" w:rsidRDefault="00CE6404" w:rsidP="00CE6404">
      <w:pPr>
        <w:widowControl w:val="0"/>
        <w:autoSpaceDE w:val="0"/>
        <w:autoSpaceDN w:val="0"/>
        <w:adjustRightInd w:val="0"/>
      </w:pPr>
      <w:bookmarkStart w:id="0" w:name="_GoBack"/>
      <w:bookmarkEnd w:id="0"/>
    </w:p>
    <w:p w:rsidR="00CE6404" w:rsidRDefault="00CE6404" w:rsidP="00CE6404">
      <w:pPr>
        <w:widowControl w:val="0"/>
        <w:autoSpaceDE w:val="0"/>
        <w:autoSpaceDN w:val="0"/>
        <w:adjustRightInd w:val="0"/>
      </w:pPr>
      <w:r>
        <w:rPr>
          <w:b/>
          <w:bCs/>
        </w:rPr>
        <w:t>Section 211.3830  Miscellaneous Metal Parts and Products</w:t>
      </w:r>
      <w:r>
        <w:t xml:space="preserve"> </w:t>
      </w:r>
    </w:p>
    <w:p w:rsidR="00CE6404" w:rsidRDefault="00CE6404" w:rsidP="00CE6404">
      <w:pPr>
        <w:widowControl w:val="0"/>
        <w:autoSpaceDE w:val="0"/>
        <w:autoSpaceDN w:val="0"/>
        <w:adjustRightInd w:val="0"/>
      </w:pPr>
    </w:p>
    <w:p w:rsidR="00CE6404" w:rsidRDefault="00CE6404" w:rsidP="00CE6404">
      <w:pPr>
        <w:widowControl w:val="0"/>
        <w:autoSpaceDE w:val="0"/>
        <w:autoSpaceDN w:val="0"/>
        <w:adjustRightInd w:val="0"/>
      </w:pPr>
      <w:r>
        <w:t xml:space="preserve">"Miscellaneous metal parts and products" for the purpose of 35 Ill. Adm. Code 215.  Subpart F, shall include farm machinery, garden machinery, small appliances, commercial machinery, industrial machinery, fabricated metal products and any other industrial category in which metal parts or products under the Standard Industrial Classification Code for Major Groups 33, 34, 35, 36, 37, 38 or 39 are coated, with the exception of the following:  coating lines subject to 35 Ill. Adm. Code 215.204(a) through (i) and (k), architectural coatings, automobile or light-duty truck refinishing, the exterior of marine vessels and the customized top coating of automobiles and trucks if production is less than thirty-five vehicles per day. </w:t>
      </w:r>
    </w:p>
    <w:p w:rsidR="00CE6404" w:rsidRDefault="00CE6404" w:rsidP="00CE6404">
      <w:pPr>
        <w:widowControl w:val="0"/>
        <w:autoSpaceDE w:val="0"/>
        <w:autoSpaceDN w:val="0"/>
        <w:adjustRightInd w:val="0"/>
      </w:pPr>
    </w:p>
    <w:p w:rsidR="00CE6404" w:rsidRDefault="00CE6404" w:rsidP="00CE6404">
      <w:pPr>
        <w:widowControl w:val="0"/>
        <w:autoSpaceDE w:val="0"/>
        <w:autoSpaceDN w:val="0"/>
        <w:adjustRightInd w:val="0"/>
        <w:ind w:left="1440" w:hanging="720"/>
      </w:pPr>
      <w:r>
        <w:t xml:space="preserve">(Source:  Added at 17 Ill. Reg. 16504, effective September 27, 1993) </w:t>
      </w:r>
    </w:p>
    <w:sectPr w:rsidR="00CE6404" w:rsidSect="00CE64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6404"/>
    <w:rsid w:val="00255ECD"/>
    <w:rsid w:val="003B6705"/>
    <w:rsid w:val="005C3366"/>
    <w:rsid w:val="00851C65"/>
    <w:rsid w:val="00CE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