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C5" w:rsidRDefault="006D06C5" w:rsidP="006D06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6C5" w:rsidRDefault="006D06C5" w:rsidP="006D06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211.2190  External Floating Roof</w:t>
      </w:r>
      <w:r>
        <w:t xml:space="preserve"> </w:t>
      </w:r>
    </w:p>
    <w:p w:rsidR="006D06C5" w:rsidRDefault="006D06C5" w:rsidP="006D06C5">
      <w:pPr>
        <w:widowControl w:val="0"/>
        <w:autoSpaceDE w:val="0"/>
        <w:autoSpaceDN w:val="0"/>
        <w:adjustRightInd w:val="0"/>
      </w:pPr>
    </w:p>
    <w:p w:rsidR="006D06C5" w:rsidRDefault="006D06C5" w:rsidP="006D06C5">
      <w:pPr>
        <w:widowControl w:val="0"/>
        <w:autoSpaceDE w:val="0"/>
        <w:autoSpaceDN w:val="0"/>
        <w:adjustRightInd w:val="0"/>
      </w:pPr>
      <w:r>
        <w:t xml:space="preserve">"External floating roof" means a cover over an open top storage tank consisting of a double deck or pontoon single deck which rests upon and is supported by the volatile organic liquid being contained and is equipped with a closure seal or seals to close the space between the roof edge and tank shell. </w:t>
      </w:r>
    </w:p>
    <w:p w:rsidR="006D06C5" w:rsidRDefault="006D06C5" w:rsidP="006D06C5">
      <w:pPr>
        <w:widowControl w:val="0"/>
        <w:autoSpaceDE w:val="0"/>
        <w:autoSpaceDN w:val="0"/>
        <w:adjustRightInd w:val="0"/>
      </w:pPr>
    </w:p>
    <w:p w:rsidR="006D06C5" w:rsidRDefault="006D06C5" w:rsidP="006D06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D06C5" w:rsidSect="006D06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6C5"/>
    <w:rsid w:val="005C3366"/>
    <w:rsid w:val="006D06C5"/>
    <w:rsid w:val="006D3158"/>
    <w:rsid w:val="00A77E0D"/>
    <w:rsid w:val="00F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