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7CE" w:rsidRDefault="003F47CE" w:rsidP="003F47C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F47CE" w:rsidRDefault="003F47CE" w:rsidP="003F47C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211.1970  Enamel</w:t>
      </w:r>
      <w:r>
        <w:t xml:space="preserve"> </w:t>
      </w:r>
    </w:p>
    <w:p w:rsidR="003F47CE" w:rsidRDefault="003F47CE" w:rsidP="003F47CE">
      <w:pPr>
        <w:widowControl w:val="0"/>
        <w:autoSpaceDE w:val="0"/>
        <w:autoSpaceDN w:val="0"/>
        <w:adjustRightInd w:val="0"/>
      </w:pPr>
    </w:p>
    <w:p w:rsidR="003F47CE" w:rsidRDefault="003F47CE" w:rsidP="003F47CE">
      <w:pPr>
        <w:widowControl w:val="0"/>
        <w:autoSpaceDE w:val="0"/>
        <w:autoSpaceDN w:val="0"/>
        <w:adjustRightInd w:val="0"/>
      </w:pPr>
      <w:r>
        <w:t xml:space="preserve">"Enamel" means a coating that cures by chemical cross-linking of its base resin.  Enamels can be distinguished from lacquers because enamels are not readily resoluble in their original solvent. </w:t>
      </w:r>
    </w:p>
    <w:p w:rsidR="003F47CE" w:rsidRDefault="003F47CE" w:rsidP="003F47CE">
      <w:pPr>
        <w:widowControl w:val="0"/>
        <w:autoSpaceDE w:val="0"/>
        <w:autoSpaceDN w:val="0"/>
        <w:adjustRightInd w:val="0"/>
      </w:pPr>
    </w:p>
    <w:p w:rsidR="003F47CE" w:rsidRDefault="003F47CE" w:rsidP="003F47C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3F47CE" w:rsidSect="003F47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47CE"/>
    <w:rsid w:val="003F47CE"/>
    <w:rsid w:val="005C3366"/>
    <w:rsid w:val="00726901"/>
    <w:rsid w:val="007F73E4"/>
    <w:rsid w:val="00D9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2012-06-21T19:10:00Z</dcterms:created>
  <dcterms:modified xsi:type="dcterms:W3CDTF">2012-06-21T19:10:00Z</dcterms:modified>
</cp:coreProperties>
</file>