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A0" w:rsidRDefault="006003A0" w:rsidP="006003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03A0" w:rsidRDefault="006003A0" w:rsidP="006003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211.1670  Daily-Weighted Average VOM Content</w:t>
      </w:r>
      <w:r>
        <w:t xml:space="preserve"> </w:t>
      </w:r>
    </w:p>
    <w:p w:rsidR="006003A0" w:rsidRDefault="006003A0" w:rsidP="006003A0">
      <w:pPr>
        <w:widowControl w:val="0"/>
        <w:autoSpaceDE w:val="0"/>
        <w:autoSpaceDN w:val="0"/>
        <w:adjustRightInd w:val="0"/>
      </w:pPr>
    </w:p>
    <w:p w:rsidR="006003A0" w:rsidRDefault="006003A0" w:rsidP="006003A0">
      <w:pPr>
        <w:widowControl w:val="0"/>
        <w:autoSpaceDE w:val="0"/>
        <w:autoSpaceDN w:val="0"/>
        <w:adjustRightInd w:val="0"/>
      </w:pPr>
      <w:r>
        <w:t xml:space="preserve">"Daily-weighted average VOM content" means the average VOM content of two or more coatings as applied on a coating line during any day, taking into account the fraction of total coating volume that each coating represents, as calculated with the following equation: </w:t>
      </w:r>
    </w:p>
    <w:p w:rsidR="006003A0" w:rsidRDefault="006003A0" w:rsidP="006003A0">
      <w:pPr>
        <w:widowControl w:val="0"/>
        <w:autoSpaceDE w:val="0"/>
        <w:autoSpaceDN w:val="0"/>
        <w:adjustRightInd w:val="0"/>
      </w:pPr>
    </w:p>
    <w:tbl>
      <w:tblPr>
        <w:tblW w:w="0" w:type="auto"/>
        <w:tblInd w:w="2046" w:type="dxa"/>
        <w:tblLayout w:type="fixed"/>
        <w:tblLook w:val="0000" w:firstRow="0" w:lastRow="0" w:firstColumn="0" w:lastColumn="0" w:noHBand="0" w:noVBand="0"/>
      </w:tblPr>
      <w:tblGrid>
        <w:gridCol w:w="910"/>
        <w:gridCol w:w="394"/>
        <w:gridCol w:w="292"/>
        <w:gridCol w:w="561"/>
        <w:gridCol w:w="978"/>
        <w:gridCol w:w="390"/>
        <w:gridCol w:w="636"/>
      </w:tblGrid>
      <w:tr w:rsidR="006E4858">
        <w:tblPrEx>
          <w:tblCellMar>
            <w:top w:w="0" w:type="dxa"/>
            <w:bottom w:w="0" w:type="dxa"/>
          </w:tblCellMar>
        </w:tblPrEx>
        <w:tc>
          <w:tcPr>
            <w:tcW w:w="910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2" w:type="dxa"/>
            <w:vMerge w:val="restart"/>
          </w:tcPr>
          <w:p w:rsidR="006E4858" w:rsidRPr="006E4858" w:rsidRDefault="006E4858" w:rsidP="006E4858">
            <w:pPr>
              <w:widowControl w:val="0"/>
              <w:autoSpaceDE w:val="0"/>
              <w:autoSpaceDN w:val="0"/>
              <w:adjustRightInd w:val="0"/>
              <w:ind w:left="-668" w:right="-162"/>
              <w:jc w:val="right"/>
              <w:rPr>
                <w:rFonts w:ascii="Courier New" w:hAnsi="Courier New" w:cs="Courier New"/>
                <w:sz w:val="72"/>
                <w:szCs w:val="72"/>
              </w:rPr>
            </w:pPr>
            <w:r w:rsidRPr="006E4858">
              <w:rPr>
                <w:rFonts w:ascii="Courier New" w:hAnsi="Courier New" w:cs="Courier New"/>
                <w:sz w:val="72"/>
                <w:szCs w:val="72"/>
              </w:rPr>
              <w:t>[</w:t>
            </w:r>
          </w:p>
        </w:tc>
        <w:tc>
          <w:tcPr>
            <w:tcW w:w="561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978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" w:type="dxa"/>
            <w:vMerge w:val="restart"/>
          </w:tcPr>
          <w:p w:rsidR="006E4858" w:rsidRDefault="006E4858" w:rsidP="006E4858">
            <w:pPr>
              <w:widowControl w:val="0"/>
              <w:autoSpaceDE w:val="0"/>
              <w:autoSpaceDN w:val="0"/>
              <w:adjustRightInd w:val="0"/>
              <w:ind w:left="-96" w:right="30"/>
            </w:pPr>
            <w:r>
              <w:rPr>
                <w:rFonts w:ascii="Courier New" w:hAnsi="Courier New" w:cs="Courier New"/>
                <w:sz w:val="72"/>
                <w:szCs w:val="72"/>
              </w:rPr>
              <w:t>]</w:t>
            </w:r>
          </w:p>
        </w:tc>
        <w:tc>
          <w:tcPr>
            <w:tcW w:w="636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858">
        <w:tblPrEx>
          <w:tblCellMar>
            <w:top w:w="0" w:type="dxa"/>
            <w:bottom w:w="0" w:type="dxa"/>
          </w:tblCellMar>
        </w:tblPrEx>
        <w:tc>
          <w:tcPr>
            <w:tcW w:w="910" w:type="dxa"/>
          </w:tcPr>
          <w:p w:rsidR="006E4858" w:rsidRPr="006E4858" w:rsidRDefault="006E4858" w:rsidP="006003A0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VOM</w:t>
            </w:r>
            <w:r>
              <w:rPr>
                <w:vertAlign w:val="subscript"/>
              </w:rPr>
              <w:t>w</w:t>
            </w:r>
          </w:p>
        </w:tc>
        <w:tc>
          <w:tcPr>
            <w:tcW w:w="394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292" w:type="dxa"/>
            <w:vMerge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  <w:r>
              <w:t>Σ</w:t>
            </w:r>
          </w:p>
        </w:tc>
        <w:tc>
          <w:tcPr>
            <w:tcW w:w="978" w:type="dxa"/>
          </w:tcPr>
          <w:p w:rsidR="006E4858" w:rsidRPr="006E4858" w:rsidRDefault="006E4858" w:rsidP="006003A0">
            <w:pPr>
              <w:widowControl w:val="0"/>
              <w:autoSpaceDE w:val="0"/>
              <w:autoSpaceDN w:val="0"/>
              <w:adjustRightInd w:val="0"/>
            </w:pPr>
            <w:r w:rsidRPr="006E4858">
              <w:t>V</w:t>
            </w:r>
            <w:r w:rsidRPr="00747BA9">
              <w:rPr>
                <w:vertAlign w:val="subscript"/>
              </w:rPr>
              <w:t>i</w:t>
            </w:r>
            <w:r>
              <w:t xml:space="preserve">   </w:t>
            </w:r>
            <w:r w:rsidRPr="006E4858">
              <w:t>C</w:t>
            </w:r>
            <w:r w:rsidRPr="00747BA9">
              <w:rPr>
                <w:vertAlign w:val="subscript"/>
              </w:rPr>
              <w:t>i</w:t>
            </w:r>
          </w:p>
        </w:tc>
        <w:tc>
          <w:tcPr>
            <w:tcW w:w="390" w:type="dxa"/>
            <w:vMerge/>
          </w:tcPr>
          <w:p w:rsidR="006E4858" w:rsidRP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6" w:type="dxa"/>
          </w:tcPr>
          <w:p w:rsidR="006E4858" w:rsidRPr="006E4858" w:rsidRDefault="006E4858" w:rsidP="006003A0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/ V</w:t>
            </w:r>
            <w:r>
              <w:rPr>
                <w:vertAlign w:val="subscript"/>
              </w:rPr>
              <w:t>T</w:t>
            </w:r>
          </w:p>
        </w:tc>
      </w:tr>
      <w:tr w:rsidR="006E485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10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4" w:type="dxa"/>
          </w:tcPr>
          <w:p w:rsidR="006E4858" w:rsidRDefault="006E4858" w:rsidP="00881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2" w:type="dxa"/>
            <w:vMerge/>
          </w:tcPr>
          <w:p w:rsidR="006E4858" w:rsidRDefault="006E4858" w:rsidP="00881C0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61" w:type="dxa"/>
          </w:tcPr>
          <w:p w:rsidR="006E4858" w:rsidRDefault="00163B65" w:rsidP="00881C07">
            <w:pPr>
              <w:widowControl w:val="0"/>
              <w:autoSpaceDE w:val="0"/>
              <w:autoSpaceDN w:val="0"/>
              <w:adjustRightInd w:val="0"/>
            </w:pPr>
            <w:r>
              <w:t>i=</w:t>
            </w:r>
            <w:r w:rsidR="006E4858">
              <w:t>1</w:t>
            </w:r>
          </w:p>
        </w:tc>
        <w:tc>
          <w:tcPr>
            <w:tcW w:w="978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0" w:type="dxa"/>
            <w:vMerge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6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E4858" w:rsidRDefault="006E4858" w:rsidP="006003A0">
      <w:pPr>
        <w:widowControl w:val="0"/>
        <w:autoSpaceDE w:val="0"/>
        <w:autoSpaceDN w:val="0"/>
        <w:adjustRightInd w:val="0"/>
      </w:pPr>
    </w:p>
    <w:p w:rsidR="006003A0" w:rsidRDefault="006003A0" w:rsidP="006E4858">
      <w:pPr>
        <w:widowControl w:val="0"/>
        <w:autoSpaceDE w:val="0"/>
        <w:autoSpaceDN w:val="0"/>
        <w:adjustRightInd w:val="0"/>
        <w:ind w:left="2043"/>
      </w:pPr>
      <w:r>
        <w:t xml:space="preserve">where: </w:t>
      </w:r>
    </w:p>
    <w:p w:rsidR="006003A0" w:rsidRDefault="006003A0" w:rsidP="006003A0">
      <w:pPr>
        <w:widowControl w:val="0"/>
        <w:autoSpaceDE w:val="0"/>
        <w:autoSpaceDN w:val="0"/>
        <w:adjustRightInd w:val="0"/>
        <w:ind w:left="2160" w:hanging="720"/>
      </w:pPr>
    </w:p>
    <w:tbl>
      <w:tblPr>
        <w:tblW w:w="0" w:type="auto"/>
        <w:tblInd w:w="2103" w:type="dxa"/>
        <w:tblLook w:val="0000" w:firstRow="0" w:lastRow="0" w:firstColumn="0" w:lastColumn="0" w:noHBand="0" w:noVBand="0"/>
      </w:tblPr>
      <w:tblGrid>
        <w:gridCol w:w="892"/>
        <w:gridCol w:w="353"/>
        <w:gridCol w:w="6228"/>
      </w:tblGrid>
      <w:tr w:rsidR="006E4858">
        <w:tblPrEx>
          <w:tblCellMar>
            <w:top w:w="0" w:type="dxa"/>
            <w:bottom w:w="0" w:type="dxa"/>
          </w:tblCellMar>
        </w:tblPrEx>
        <w:tc>
          <w:tcPr>
            <w:tcW w:w="892" w:type="dxa"/>
          </w:tcPr>
          <w:p w:rsidR="006E4858" w:rsidRPr="006E4858" w:rsidRDefault="006E4858" w:rsidP="006003A0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VOM</w:t>
            </w:r>
            <w:r>
              <w:rPr>
                <w:vertAlign w:val="subscript"/>
              </w:rPr>
              <w:t>w</w:t>
            </w:r>
          </w:p>
        </w:tc>
        <w:tc>
          <w:tcPr>
            <w:tcW w:w="353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228" w:type="dxa"/>
          </w:tcPr>
          <w:p w:rsidR="006E4858" w:rsidRDefault="006C53A0" w:rsidP="006003A0">
            <w:pPr>
              <w:widowControl w:val="0"/>
              <w:autoSpaceDE w:val="0"/>
              <w:autoSpaceDN w:val="0"/>
              <w:adjustRightInd w:val="0"/>
            </w:pPr>
            <w:r>
              <w:t>The average VOM content of two or more coatings as applied each day on a coating line in units of kg VOM/l (lbs VOM/gal) of coating (minus water and any compounds which are specifically exempted from the definition of VOM),</w:t>
            </w:r>
          </w:p>
        </w:tc>
      </w:tr>
      <w:tr w:rsidR="00163B65">
        <w:tblPrEx>
          <w:tblCellMar>
            <w:top w:w="0" w:type="dxa"/>
            <w:bottom w:w="0" w:type="dxa"/>
          </w:tblCellMar>
        </w:tblPrEx>
        <w:tc>
          <w:tcPr>
            <w:tcW w:w="7473" w:type="dxa"/>
            <w:gridSpan w:val="3"/>
          </w:tcPr>
          <w:p w:rsidR="00163B65" w:rsidRDefault="00163B65" w:rsidP="006003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858">
        <w:tblPrEx>
          <w:tblCellMar>
            <w:top w:w="0" w:type="dxa"/>
            <w:bottom w:w="0" w:type="dxa"/>
          </w:tblCellMar>
        </w:tblPrEx>
        <w:tc>
          <w:tcPr>
            <w:tcW w:w="892" w:type="dxa"/>
          </w:tcPr>
          <w:p w:rsidR="006E4858" w:rsidRDefault="00747BA9" w:rsidP="006003A0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353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228" w:type="dxa"/>
          </w:tcPr>
          <w:p w:rsidR="006E4858" w:rsidRDefault="006C53A0" w:rsidP="006003A0">
            <w:pPr>
              <w:widowControl w:val="0"/>
              <w:autoSpaceDE w:val="0"/>
              <w:autoSpaceDN w:val="0"/>
              <w:adjustRightInd w:val="0"/>
            </w:pPr>
            <w:r>
              <w:t>The number of different coatings as applied each day on a coating line,</w:t>
            </w:r>
          </w:p>
        </w:tc>
      </w:tr>
      <w:tr w:rsidR="00163B65">
        <w:tblPrEx>
          <w:tblCellMar>
            <w:top w:w="0" w:type="dxa"/>
            <w:bottom w:w="0" w:type="dxa"/>
          </w:tblCellMar>
        </w:tblPrEx>
        <w:tc>
          <w:tcPr>
            <w:tcW w:w="7473" w:type="dxa"/>
            <w:gridSpan w:val="3"/>
          </w:tcPr>
          <w:p w:rsidR="00163B65" w:rsidRDefault="00163B65" w:rsidP="006003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858">
        <w:tblPrEx>
          <w:tblCellMar>
            <w:top w:w="0" w:type="dxa"/>
            <w:bottom w:w="0" w:type="dxa"/>
          </w:tblCellMar>
        </w:tblPrEx>
        <w:tc>
          <w:tcPr>
            <w:tcW w:w="892" w:type="dxa"/>
          </w:tcPr>
          <w:p w:rsidR="006E4858" w:rsidRPr="006E4858" w:rsidRDefault="006E4858" w:rsidP="006003A0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V</w:t>
            </w:r>
            <w:r>
              <w:rPr>
                <w:vertAlign w:val="subscript"/>
              </w:rPr>
              <w:t>i</w:t>
            </w:r>
          </w:p>
        </w:tc>
        <w:tc>
          <w:tcPr>
            <w:tcW w:w="353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228" w:type="dxa"/>
          </w:tcPr>
          <w:p w:rsidR="006E4858" w:rsidRDefault="006C53A0" w:rsidP="006003A0">
            <w:pPr>
              <w:widowControl w:val="0"/>
              <w:autoSpaceDE w:val="0"/>
              <w:autoSpaceDN w:val="0"/>
              <w:adjustRightInd w:val="0"/>
            </w:pPr>
            <w:r>
              <w:t>The volume of each coating (minus water and any compounds which are specifically exempted from the definition of VOM) as applied each day on a</w:t>
            </w:r>
            <w:r w:rsidR="00786291">
              <w:t xml:space="preserve"> coating line in units of 1 (gal).</w:t>
            </w:r>
          </w:p>
        </w:tc>
      </w:tr>
      <w:tr w:rsidR="00163B65">
        <w:tblPrEx>
          <w:tblCellMar>
            <w:top w:w="0" w:type="dxa"/>
            <w:bottom w:w="0" w:type="dxa"/>
          </w:tblCellMar>
        </w:tblPrEx>
        <w:tc>
          <w:tcPr>
            <w:tcW w:w="7473" w:type="dxa"/>
            <w:gridSpan w:val="3"/>
          </w:tcPr>
          <w:p w:rsidR="00163B65" w:rsidRDefault="00163B65" w:rsidP="006003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858">
        <w:tblPrEx>
          <w:tblCellMar>
            <w:top w:w="0" w:type="dxa"/>
            <w:bottom w:w="0" w:type="dxa"/>
          </w:tblCellMar>
        </w:tblPrEx>
        <w:tc>
          <w:tcPr>
            <w:tcW w:w="892" w:type="dxa"/>
          </w:tcPr>
          <w:p w:rsidR="006E4858" w:rsidRPr="006E4858" w:rsidRDefault="006E4858" w:rsidP="006003A0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C</w:t>
            </w:r>
            <w:r>
              <w:rPr>
                <w:vertAlign w:val="subscript"/>
              </w:rPr>
              <w:t>i</w:t>
            </w:r>
          </w:p>
        </w:tc>
        <w:tc>
          <w:tcPr>
            <w:tcW w:w="353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228" w:type="dxa"/>
          </w:tcPr>
          <w:p w:rsidR="006E4858" w:rsidRDefault="00786291" w:rsidP="006003A0">
            <w:pPr>
              <w:widowControl w:val="0"/>
              <w:autoSpaceDE w:val="0"/>
              <w:autoSpaceDN w:val="0"/>
              <w:adjustRightInd w:val="0"/>
            </w:pPr>
            <w:r>
              <w:t>The VOM content of each coating as applied each day on a coating line in units of kg VOM/1 (lbs VOM/gal) of coating (minus water and any compounds which are specifically exempted from the definition of VOM), and</w:t>
            </w:r>
          </w:p>
        </w:tc>
      </w:tr>
      <w:tr w:rsidR="00163B65">
        <w:tblPrEx>
          <w:tblCellMar>
            <w:top w:w="0" w:type="dxa"/>
            <w:bottom w:w="0" w:type="dxa"/>
          </w:tblCellMar>
        </w:tblPrEx>
        <w:tc>
          <w:tcPr>
            <w:tcW w:w="7473" w:type="dxa"/>
            <w:gridSpan w:val="3"/>
          </w:tcPr>
          <w:p w:rsidR="00163B65" w:rsidRDefault="00163B65" w:rsidP="006003A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4858">
        <w:tblPrEx>
          <w:tblCellMar>
            <w:top w:w="0" w:type="dxa"/>
            <w:bottom w:w="0" w:type="dxa"/>
          </w:tblCellMar>
        </w:tblPrEx>
        <w:tc>
          <w:tcPr>
            <w:tcW w:w="892" w:type="dxa"/>
          </w:tcPr>
          <w:p w:rsidR="006E4858" w:rsidRPr="006E4858" w:rsidRDefault="006E4858" w:rsidP="006003A0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r>
              <w:t>V</w:t>
            </w:r>
            <w:r>
              <w:rPr>
                <w:vertAlign w:val="subscript"/>
              </w:rPr>
              <w:t>T</w:t>
            </w:r>
          </w:p>
        </w:tc>
        <w:tc>
          <w:tcPr>
            <w:tcW w:w="353" w:type="dxa"/>
          </w:tcPr>
          <w:p w:rsidR="006E4858" w:rsidRDefault="006E4858" w:rsidP="006003A0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228" w:type="dxa"/>
          </w:tcPr>
          <w:p w:rsidR="006E4858" w:rsidRDefault="00786291" w:rsidP="006003A0">
            <w:pPr>
              <w:widowControl w:val="0"/>
              <w:autoSpaceDE w:val="0"/>
              <w:autoSpaceDN w:val="0"/>
              <w:adjustRightInd w:val="0"/>
            </w:pPr>
            <w:r>
              <w:t>The total volume of all coatings (minus water and any compounds which are specifically exempted from the definition of VOM ) as applied each day on a coating line in units of 1 (gal).</w:t>
            </w:r>
          </w:p>
        </w:tc>
      </w:tr>
    </w:tbl>
    <w:p w:rsidR="006C53A0" w:rsidRDefault="006C53A0" w:rsidP="006C53A0">
      <w:pPr>
        <w:widowControl w:val="0"/>
        <w:autoSpaceDE w:val="0"/>
        <w:autoSpaceDN w:val="0"/>
        <w:adjustRightInd w:val="0"/>
      </w:pPr>
    </w:p>
    <w:p w:rsidR="006003A0" w:rsidRDefault="006003A0" w:rsidP="006003A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6003A0" w:rsidSect="006003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03A0"/>
    <w:rsid w:val="00163B65"/>
    <w:rsid w:val="005C3366"/>
    <w:rsid w:val="006003A0"/>
    <w:rsid w:val="006C53A0"/>
    <w:rsid w:val="006E4858"/>
    <w:rsid w:val="00747BA9"/>
    <w:rsid w:val="00786291"/>
    <w:rsid w:val="00881C07"/>
    <w:rsid w:val="00CE799C"/>
    <w:rsid w:val="00DD4444"/>
    <w:rsid w:val="00E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cp:lastPrinted>2002-11-09T18:27:00Z</cp:lastPrinted>
  <dcterms:created xsi:type="dcterms:W3CDTF">2012-06-21T19:10:00Z</dcterms:created>
  <dcterms:modified xsi:type="dcterms:W3CDTF">2012-06-21T19:10:00Z</dcterms:modified>
</cp:coreProperties>
</file>