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A21" w:rsidRDefault="00D45A21" w:rsidP="00D45A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5A21" w:rsidRDefault="00D45A21" w:rsidP="00D45A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211.810  Bulk Gasoline Terminal</w:t>
      </w:r>
      <w:r>
        <w:t xml:space="preserve"> </w:t>
      </w:r>
    </w:p>
    <w:p w:rsidR="00D45A21" w:rsidRDefault="00D45A21" w:rsidP="00D45A21">
      <w:pPr>
        <w:widowControl w:val="0"/>
        <w:autoSpaceDE w:val="0"/>
        <w:autoSpaceDN w:val="0"/>
        <w:adjustRightInd w:val="0"/>
      </w:pPr>
    </w:p>
    <w:p w:rsidR="00D45A21" w:rsidRDefault="00D45A21" w:rsidP="00D45A21">
      <w:pPr>
        <w:widowControl w:val="0"/>
        <w:autoSpaceDE w:val="0"/>
        <w:autoSpaceDN w:val="0"/>
        <w:adjustRightInd w:val="0"/>
      </w:pPr>
      <w:r>
        <w:t xml:space="preserve">"Bulk gasoline terminal" means any gasoline storage and distribution source that receives gasoline by pipeline, ship or barge, and distributes gasoline to bulk gasoline plants or gasoline dispensing operations. </w:t>
      </w:r>
    </w:p>
    <w:p w:rsidR="00D45A21" w:rsidRDefault="00D45A21" w:rsidP="00D45A21">
      <w:pPr>
        <w:widowControl w:val="0"/>
        <w:autoSpaceDE w:val="0"/>
        <w:autoSpaceDN w:val="0"/>
        <w:adjustRightInd w:val="0"/>
      </w:pPr>
    </w:p>
    <w:p w:rsidR="00D45A21" w:rsidRDefault="00D45A21" w:rsidP="00D45A2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45A21" w:rsidSect="00D45A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A21"/>
    <w:rsid w:val="003966E9"/>
    <w:rsid w:val="005C3366"/>
    <w:rsid w:val="006B56C5"/>
    <w:rsid w:val="007B2B3D"/>
    <w:rsid w:val="00D4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