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85" w:rsidRDefault="00B30E85" w:rsidP="00B30E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0E85" w:rsidRDefault="00B30E85" w:rsidP="00B30E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207.200  Applicability</w:t>
      </w:r>
      <w:r>
        <w:t xml:space="preserve"> </w:t>
      </w:r>
    </w:p>
    <w:p w:rsidR="00B30E85" w:rsidRDefault="00B30E85" w:rsidP="00B30E85">
      <w:pPr>
        <w:widowControl w:val="0"/>
        <w:autoSpaceDE w:val="0"/>
        <w:autoSpaceDN w:val="0"/>
        <w:adjustRightInd w:val="0"/>
      </w:pPr>
    </w:p>
    <w:p w:rsidR="00B30E85" w:rsidRDefault="00B30E85" w:rsidP="00B30E85">
      <w:pPr>
        <w:widowControl w:val="0"/>
        <w:autoSpaceDE w:val="0"/>
        <w:autoSpaceDN w:val="0"/>
        <w:adjustRightInd w:val="0"/>
      </w:pPr>
      <w:r>
        <w:t xml:space="preserve">This Part applies to vehicle </w:t>
      </w:r>
      <w:proofErr w:type="spellStart"/>
      <w:r>
        <w:t>scrappage</w:t>
      </w:r>
      <w:proofErr w:type="spellEnd"/>
      <w:r>
        <w:t xml:space="preserve"> activities in the State of Illinois conducted to receive CERs and to all persons or entities that are, or desire to be, vehicle </w:t>
      </w:r>
      <w:proofErr w:type="spellStart"/>
      <w:r>
        <w:t>scrappage</w:t>
      </w:r>
      <w:proofErr w:type="spellEnd"/>
      <w:r>
        <w:t xml:space="preserve"> managers, sponsors, or other participants. </w:t>
      </w:r>
    </w:p>
    <w:sectPr w:rsidR="00B30E85" w:rsidSect="00B30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E85"/>
    <w:rsid w:val="00353DDD"/>
    <w:rsid w:val="005C3366"/>
    <w:rsid w:val="00754BD1"/>
    <w:rsid w:val="00B30E85"/>
    <w:rsid w:val="00D84933"/>
    <w:rsid w:val="00F6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