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384D80" w:rsidRDefault="000174EB" w:rsidP="00384D80"/>
    <w:p w:rsidR="00384D80" w:rsidRPr="00384D80" w:rsidRDefault="00384D80" w:rsidP="00384D80">
      <w:pPr>
        <w:rPr>
          <w:b/>
        </w:rPr>
      </w:pPr>
      <w:r w:rsidRPr="00384D80">
        <w:rPr>
          <w:b/>
        </w:rPr>
        <w:t>Section 204.1890  Recordkeeping Requirements</w:t>
      </w:r>
    </w:p>
    <w:p w:rsidR="00384D80" w:rsidRPr="00384D80" w:rsidRDefault="00384D80" w:rsidP="00384D80"/>
    <w:p w:rsidR="00384D80" w:rsidRPr="00384D80" w:rsidRDefault="00384D80" w:rsidP="00384D80">
      <w:pPr>
        <w:ind w:left="1440" w:hanging="720"/>
      </w:pPr>
      <w:r w:rsidRPr="00384D80">
        <w:t>a)</w:t>
      </w:r>
      <w:r w:rsidRPr="00384D80">
        <w:tab/>
        <w:t xml:space="preserve">The PAL permit </w:t>
      </w:r>
      <w:r w:rsidR="0079488B">
        <w:t>shall</w:t>
      </w:r>
      <w:r w:rsidRPr="00384D80">
        <w:t xml:space="preserve"> require an owner or operator to retain a copy of all records necessary to determine compliance with any requirement of this Subpart and of the PAL, including a determination of each emissions unit's 12-month rolling total emissions, for 5 years from the date of </w:t>
      </w:r>
      <w:r w:rsidR="00ED6007">
        <w:t>such</w:t>
      </w:r>
      <w:bookmarkStart w:id="0" w:name="_GoBack"/>
      <w:bookmarkEnd w:id="0"/>
      <w:r w:rsidRPr="00384D80">
        <w:t xml:space="preserve"> record.</w:t>
      </w:r>
    </w:p>
    <w:p w:rsidR="00384D80" w:rsidRPr="00384D80" w:rsidRDefault="00384D80" w:rsidP="00384D80"/>
    <w:p w:rsidR="00384D80" w:rsidRPr="00384D80" w:rsidRDefault="00384D80" w:rsidP="00384D80">
      <w:pPr>
        <w:ind w:left="1440" w:hanging="720"/>
      </w:pPr>
      <w:r w:rsidRPr="00384D80">
        <w:t>b)</w:t>
      </w:r>
      <w:r w:rsidRPr="00384D80">
        <w:tab/>
        <w:t xml:space="preserve">The PAL permit </w:t>
      </w:r>
      <w:r w:rsidR="0079488B">
        <w:t>shall</w:t>
      </w:r>
      <w:r w:rsidRPr="00384D80">
        <w:t xml:space="preserve"> require an owner or operator to retain a copy of the following records for the duration of the PAL effective period plus 5 years:</w:t>
      </w:r>
    </w:p>
    <w:p w:rsidR="00384D80" w:rsidRPr="00384D80" w:rsidRDefault="00384D80" w:rsidP="00384D80"/>
    <w:p w:rsidR="00384D80" w:rsidRPr="00384D80" w:rsidRDefault="00384D80" w:rsidP="00384D80">
      <w:pPr>
        <w:ind w:left="2160" w:hanging="720"/>
      </w:pPr>
      <w:r w:rsidRPr="00384D80">
        <w:t>1)</w:t>
      </w:r>
      <w:r w:rsidRPr="00384D80">
        <w:tab/>
        <w:t>A copy of the PAL permit application and any applications for revisions to the PAL; and</w:t>
      </w:r>
    </w:p>
    <w:p w:rsidR="00384D80" w:rsidRPr="00384D80" w:rsidRDefault="00384D80" w:rsidP="00384D80"/>
    <w:p w:rsidR="00384D80" w:rsidRPr="00384D80" w:rsidRDefault="00384D80" w:rsidP="00384D80">
      <w:pPr>
        <w:ind w:left="2160" w:hanging="720"/>
      </w:pPr>
      <w:r w:rsidRPr="00384D80">
        <w:t>2)</w:t>
      </w:r>
      <w:r w:rsidRPr="00384D80">
        <w:tab/>
        <w:t>Each annual certification of compliance under Section 39.5(7)(p)(v) of the Act and the data relied on in certifying the compliance.</w:t>
      </w:r>
    </w:p>
    <w:sectPr w:rsidR="00384D80" w:rsidRPr="00384D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799" w:rsidRDefault="00E65799">
      <w:r>
        <w:separator/>
      </w:r>
    </w:p>
  </w:endnote>
  <w:endnote w:type="continuationSeparator" w:id="0">
    <w:p w:rsidR="00E65799" w:rsidRDefault="00E6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799" w:rsidRDefault="00E65799">
      <w:r>
        <w:separator/>
      </w:r>
    </w:p>
  </w:footnote>
  <w:footnote w:type="continuationSeparator" w:id="0">
    <w:p w:rsidR="00E65799" w:rsidRDefault="00E6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4D80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88B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579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007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71F15-6AA4-4F12-AF7E-5D70CA68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D80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607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2020-03-09T15:30:00Z</dcterms:created>
  <dcterms:modified xsi:type="dcterms:W3CDTF">2020-07-09T22:55:00Z</dcterms:modified>
</cp:coreProperties>
</file>