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32A39" w:rsidRDefault="000174EB" w:rsidP="00732A39"/>
    <w:p w:rsidR="00732A39" w:rsidRPr="00732A39" w:rsidRDefault="00732A39" w:rsidP="00732A39">
      <w:pPr>
        <w:rPr>
          <w:b/>
        </w:rPr>
      </w:pPr>
      <w:r w:rsidRPr="00732A39">
        <w:rPr>
          <w:b/>
        </w:rPr>
        <w:t>Section 204.1840  Effective Period and Reopening a PAL Permit</w:t>
      </w:r>
    </w:p>
    <w:p w:rsidR="00732A39" w:rsidRPr="00732A39" w:rsidRDefault="00732A39" w:rsidP="00732A39"/>
    <w:p w:rsidR="00732A39" w:rsidRPr="00732A39" w:rsidRDefault="00732A39" w:rsidP="00732A39">
      <w:r w:rsidRPr="00732A39">
        <w:t>The requirements in subsections (a) and (b) apply to actuals PALs.</w:t>
      </w:r>
    </w:p>
    <w:p w:rsidR="00732A39" w:rsidRPr="00732A39" w:rsidRDefault="00732A39" w:rsidP="00732A39"/>
    <w:p w:rsidR="00732A39" w:rsidRPr="00732A39" w:rsidRDefault="004F3B2F" w:rsidP="00732A39">
      <w:pPr>
        <w:ind w:left="1440" w:hanging="720"/>
      </w:pPr>
      <w:r>
        <w:t>a)</w:t>
      </w:r>
      <w:r>
        <w:tab/>
        <w:t>PAL Effective P</w:t>
      </w:r>
      <w:r w:rsidR="00732A39">
        <w:t xml:space="preserve">eriod.  </w:t>
      </w:r>
      <w:r w:rsidR="00732A39" w:rsidRPr="00732A39">
        <w:t xml:space="preserve">The </w:t>
      </w:r>
      <w:r>
        <w:t>Agency</w:t>
      </w:r>
      <w:r w:rsidR="00732A39" w:rsidRPr="00732A39">
        <w:t xml:space="preserve"> </w:t>
      </w:r>
      <w:r>
        <w:t>shall</w:t>
      </w:r>
      <w:r w:rsidR="00732A39" w:rsidRPr="00732A39">
        <w:t xml:space="preserve"> specify a PAL effective period of 10 years.</w:t>
      </w:r>
    </w:p>
    <w:p w:rsidR="00732A39" w:rsidRPr="00732A39" w:rsidRDefault="00732A39" w:rsidP="00E94570"/>
    <w:p w:rsidR="00732A39" w:rsidRPr="00732A39" w:rsidRDefault="00732A39" w:rsidP="00732A39">
      <w:pPr>
        <w:ind w:left="1440" w:hanging="720"/>
      </w:pPr>
      <w:r w:rsidRPr="00732A39">
        <w:t>b)</w:t>
      </w:r>
      <w:r w:rsidRPr="00732A39">
        <w:tab/>
        <w:t xml:space="preserve">Reopening of the PAL </w:t>
      </w:r>
      <w:r w:rsidR="004F3B2F">
        <w:t>Permit</w:t>
      </w:r>
    </w:p>
    <w:p w:rsidR="00732A39" w:rsidRPr="00732A39" w:rsidRDefault="00732A39" w:rsidP="00E94570"/>
    <w:p w:rsidR="00732A39" w:rsidRPr="00732A39" w:rsidRDefault="00732A39" w:rsidP="00732A39">
      <w:pPr>
        <w:ind w:left="2160" w:hanging="720"/>
      </w:pPr>
      <w:r w:rsidRPr="00732A39">
        <w:t>1)</w:t>
      </w:r>
      <w:r w:rsidRPr="00732A39">
        <w:tab/>
        <w:t xml:space="preserve">During the PAL effective period, the </w:t>
      </w:r>
      <w:r w:rsidR="004F3B2F">
        <w:t>Agency</w:t>
      </w:r>
      <w:r w:rsidRPr="00732A39">
        <w:t xml:space="preserve"> </w:t>
      </w:r>
      <w:r w:rsidR="008C79D3">
        <w:t>must</w:t>
      </w:r>
      <w:r w:rsidRPr="00732A39">
        <w:t xml:space="preserve"> reopen the PAL permit to:</w:t>
      </w:r>
    </w:p>
    <w:p w:rsidR="00732A39" w:rsidRPr="00732A39" w:rsidRDefault="00732A39" w:rsidP="00E94570"/>
    <w:p w:rsidR="00732A39" w:rsidRPr="00732A39" w:rsidRDefault="00732A39" w:rsidP="00732A39">
      <w:pPr>
        <w:ind w:left="2880" w:hanging="720"/>
      </w:pPr>
      <w:r w:rsidRPr="00732A39">
        <w:t>A)</w:t>
      </w:r>
      <w:r w:rsidRPr="00732A39">
        <w:tab/>
        <w:t>Correct typographical/calculation errors made in setting the PAL or reflect a more accurate determination of emissions used to establish the PAL;</w:t>
      </w:r>
    </w:p>
    <w:p w:rsidR="00732A39" w:rsidRPr="00732A39" w:rsidRDefault="00732A39" w:rsidP="00E94570"/>
    <w:p w:rsidR="00732A39" w:rsidRPr="00732A39" w:rsidRDefault="00732A39" w:rsidP="00732A39">
      <w:pPr>
        <w:ind w:left="2880" w:hanging="720"/>
      </w:pPr>
      <w:r w:rsidRPr="00732A39">
        <w:t>B)</w:t>
      </w:r>
      <w:r w:rsidRPr="00732A39">
        <w:tab/>
        <w:t>Reduce the PAL if the owner or operator of the major stationary source creates creditable emissions reductions for use as offsets under 35 Ill. Adm. Code 203; and</w:t>
      </w:r>
    </w:p>
    <w:p w:rsidR="00732A39" w:rsidRPr="00732A39" w:rsidRDefault="00732A39" w:rsidP="00E94570"/>
    <w:p w:rsidR="00732A39" w:rsidRPr="00732A39" w:rsidRDefault="00732A39" w:rsidP="00732A39">
      <w:pPr>
        <w:ind w:left="2880" w:hanging="720"/>
      </w:pPr>
      <w:r w:rsidRPr="00732A39">
        <w:t>C)</w:t>
      </w:r>
      <w:r w:rsidRPr="00732A39">
        <w:tab/>
        <w:t xml:space="preserve">Revise the PAL to reflect an increase in the PAL </w:t>
      </w:r>
      <w:r w:rsidR="008C79D3">
        <w:t>as provided under</w:t>
      </w:r>
      <w:r w:rsidR="004F3B2F">
        <w:t xml:space="preserve"> S</w:t>
      </w:r>
      <w:r w:rsidRPr="00732A39">
        <w:t>ection 204.1870.</w:t>
      </w:r>
    </w:p>
    <w:p w:rsidR="00732A39" w:rsidRPr="00732A39" w:rsidRDefault="00732A39" w:rsidP="00E94570"/>
    <w:p w:rsidR="00732A39" w:rsidRPr="00732A39" w:rsidRDefault="00732A39" w:rsidP="00732A39">
      <w:pPr>
        <w:ind w:left="2160" w:hanging="720"/>
      </w:pPr>
      <w:r w:rsidRPr="00732A39">
        <w:t>2)</w:t>
      </w:r>
      <w:r w:rsidRPr="00732A39">
        <w:tab/>
        <w:t xml:space="preserve">The </w:t>
      </w:r>
      <w:r w:rsidR="004F3B2F">
        <w:t>Agency</w:t>
      </w:r>
      <w:r w:rsidRPr="00732A39">
        <w:t xml:space="preserve"> </w:t>
      </w:r>
      <w:r w:rsidR="004F3B2F">
        <w:t>shall</w:t>
      </w:r>
      <w:r w:rsidRPr="00732A39">
        <w:t xml:space="preserve"> have discretion to reopen the PAL permit for the following:</w:t>
      </w:r>
    </w:p>
    <w:p w:rsidR="00732A39" w:rsidRPr="00732A39" w:rsidRDefault="00732A39" w:rsidP="00E94570"/>
    <w:p w:rsidR="00732A39" w:rsidRPr="00732A39" w:rsidRDefault="00732A39" w:rsidP="00732A39">
      <w:pPr>
        <w:ind w:left="2880" w:hanging="720"/>
      </w:pPr>
      <w:r w:rsidRPr="00732A39">
        <w:t>A)</w:t>
      </w:r>
      <w:r w:rsidRPr="00732A39">
        <w:tab/>
        <w:t xml:space="preserve">Reduce the PAL to reflect newly applicable </w:t>
      </w:r>
      <w:r w:rsidR="004F3B2F">
        <w:t>f</w:t>
      </w:r>
      <w:r w:rsidRPr="00732A39">
        <w:t>ederal requirements (for example, NSPS) with compliance dates after the PAL effective date;</w:t>
      </w:r>
    </w:p>
    <w:p w:rsidR="00732A39" w:rsidRPr="00732A39" w:rsidRDefault="00732A39" w:rsidP="00E94570"/>
    <w:p w:rsidR="00732A39" w:rsidRPr="00732A39" w:rsidRDefault="00732A39" w:rsidP="00732A39">
      <w:pPr>
        <w:ind w:left="2880" w:hanging="720"/>
      </w:pPr>
      <w:r w:rsidRPr="00732A39">
        <w:t>B)</w:t>
      </w:r>
      <w:r w:rsidRPr="00732A39">
        <w:tab/>
        <w:t>Reduce the PAL consistent with any other requirement</w:t>
      </w:r>
      <w:r w:rsidR="00747400">
        <w:t>,</w:t>
      </w:r>
      <w:r w:rsidRPr="00732A39">
        <w:t xml:space="preserve"> that is enforceable as a practical matter, and that the </w:t>
      </w:r>
      <w:r w:rsidR="004F3B2F">
        <w:t>Agency</w:t>
      </w:r>
      <w:r w:rsidRPr="00732A39">
        <w:t xml:space="preserve"> may impose on the major stationary source under the SIP; and</w:t>
      </w:r>
    </w:p>
    <w:p w:rsidR="00732A39" w:rsidRPr="00732A39" w:rsidRDefault="00732A39" w:rsidP="00E94570"/>
    <w:p w:rsidR="00732A39" w:rsidRPr="00732A39" w:rsidRDefault="00732A39" w:rsidP="00732A39">
      <w:pPr>
        <w:ind w:left="2880" w:hanging="720"/>
      </w:pPr>
      <w:r w:rsidRPr="00732A39">
        <w:t>C)</w:t>
      </w:r>
      <w:r w:rsidRPr="00732A39">
        <w:tab/>
        <w:t xml:space="preserve">Reduce the PAL if the </w:t>
      </w:r>
      <w:r w:rsidR="004F3B2F">
        <w:t>Agency</w:t>
      </w:r>
      <w:r w:rsidRPr="00732A39">
        <w:t xml:space="preserve"> determines that a reduction is necessary to avoid causing or contributing to a NAAQS or PSD increment violation, or to an adverse impact on an air quality related value that has been identified for a Federal Class I area by a Federal Land Manager and for which information is available to the general public.</w:t>
      </w:r>
    </w:p>
    <w:p w:rsidR="00732A39" w:rsidRPr="00732A39" w:rsidRDefault="00732A39" w:rsidP="00E94570">
      <w:bookmarkStart w:id="0" w:name="_GoBack"/>
      <w:bookmarkEnd w:id="0"/>
    </w:p>
    <w:p w:rsidR="00732A39" w:rsidRPr="00732A39" w:rsidRDefault="00732A39" w:rsidP="00732A39">
      <w:pPr>
        <w:ind w:left="1440" w:hanging="720"/>
      </w:pPr>
      <w:r w:rsidRPr="00732A39">
        <w:t>c)</w:t>
      </w:r>
      <w:r w:rsidRPr="00732A39">
        <w:tab/>
        <w:t xml:space="preserve">Except for the permit reopening </w:t>
      </w:r>
      <w:r w:rsidR="004F3B2F">
        <w:t>allowed by</w:t>
      </w:r>
      <w:r w:rsidRPr="00732A39">
        <w:t xml:space="preserve"> subsection (b)(1)(A) for the correction of typographical/calculation errors that do not increase the PAL level, all other reopenings </w:t>
      </w:r>
      <w:r w:rsidR="004F3B2F">
        <w:t>shall</w:t>
      </w:r>
      <w:r w:rsidRPr="00732A39">
        <w:t xml:space="preserve"> be carried out in accordance with the public participation requirements of Section 204.1810.</w:t>
      </w:r>
    </w:p>
    <w:sectPr w:rsidR="00732A39" w:rsidRPr="00732A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42" w:rsidRDefault="00950A42">
      <w:r>
        <w:separator/>
      </w:r>
    </w:p>
  </w:endnote>
  <w:endnote w:type="continuationSeparator" w:id="0">
    <w:p w:rsidR="00950A42" w:rsidRDefault="0095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42" w:rsidRDefault="00950A42">
      <w:r>
        <w:separator/>
      </w:r>
    </w:p>
  </w:footnote>
  <w:footnote w:type="continuationSeparator" w:id="0">
    <w:p w:rsidR="00950A42" w:rsidRDefault="00950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B5D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B2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A39"/>
    <w:rsid w:val="0073380E"/>
    <w:rsid w:val="00737469"/>
    <w:rsid w:val="00740393"/>
    <w:rsid w:val="00742136"/>
    <w:rsid w:val="00744356"/>
    <w:rsid w:val="00745353"/>
    <w:rsid w:val="00747400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9D3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A4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570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C7864-1DAF-41B4-8316-989DA8B1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39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2020-03-09T15:30:00Z</dcterms:created>
  <dcterms:modified xsi:type="dcterms:W3CDTF">2020-09-15T19:23:00Z</dcterms:modified>
</cp:coreProperties>
</file>