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8E083E" w:rsidRDefault="000174EB" w:rsidP="008E083E"/>
    <w:p w:rsidR="008E083E" w:rsidRPr="008E083E" w:rsidRDefault="008E083E" w:rsidP="008E083E">
      <w:pPr>
        <w:rPr>
          <w:b/>
        </w:rPr>
      </w:pPr>
      <w:r w:rsidRPr="008E083E">
        <w:rPr>
          <w:b/>
        </w:rPr>
        <w:t>Section 204.1140  Additional Impact Analyses</w:t>
      </w:r>
    </w:p>
    <w:p w:rsidR="008E083E" w:rsidRPr="008E083E" w:rsidRDefault="008E083E" w:rsidP="008E083E"/>
    <w:p w:rsidR="008E083E" w:rsidRPr="008E083E" w:rsidRDefault="008E083E" w:rsidP="008E083E">
      <w:pPr>
        <w:ind w:left="1440" w:hanging="720"/>
      </w:pPr>
      <w:r w:rsidRPr="008E083E">
        <w:t>a)</w:t>
      </w:r>
      <w:r w:rsidRPr="008E083E">
        <w:tab/>
        <w:t xml:space="preserve">The owner or operator </w:t>
      </w:r>
      <w:r w:rsidR="000004AE">
        <w:t>shall</w:t>
      </w:r>
      <w:r w:rsidRPr="008E083E">
        <w:t xml:space="preserve"> provide an analysis of the impairment to visibility, soils and vegetation that would occur as a result of the source or modification and general commercial, residential, industrial and other growth associated with the source or modification.  The owner or operator need not provide an analysis of the impact on vegetation having no significant commercial or recreational value.</w:t>
      </w:r>
    </w:p>
    <w:p w:rsidR="008E083E" w:rsidRPr="008E083E" w:rsidRDefault="008E083E" w:rsidP="00613C98">
      <w:bookmarkStart w:id="0" w:name="_GoBack"/>
      <w:bookmarkEnd w:id="0"/>
    </w:p>
    <w:p w:rsidR="008E083E" w:rsidRPr="008E083E" w:rsidRDefault="008E083E" w:rsidP="008E083E">
      <w:pPr>
        <w:ind w:left="1440" w:hanging="720"/>
      </w:pPr>
      <w:r w:rsidRPr="008E083E">
        <w:t>b)</w:t>
      </w:r>
      <w:r w:rsidRPr="008E083E">
        <w:tab/>
      </w:r>
      <w:r w:rsidR="000004AE">
        <w:t>Such</w:t>
      </w:r>
      <w:r w:rsidRPr="008E083E">
        <w:t xml:space="preserve"> owner or operator </w:t>
      </w:r>
      <w:r w:rsidR="000004AE">
        <w:t>shall</w:t>
      </w:r>
      <w:r w:rsidRPr="008E083E">
        <w:t xml:space="preserve"> provide an analysis of the air quality impact projected for the area as a result of general commercial, residential, industrial and other growth associated with the source or modification.</w:t>
      </w:r>
    </w:p>
    <w:sectPr w:rsidR="008E083E" w:rsidRPr="008E083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9C2" w:rsidRDefault="007339C2">
      <w:r>
        <w:separator/>
      </w:r>
    </w:p>
  </w:endnote>
  <w:endnote w:type="continuationSeparator" w:id="0">
    <w:p w:rsidR="007339C2" w:rsidRDefault="0073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9C2" w:rsidRDefault="007339C2">
      <w:r>
        <w:separator/>
      </w:r>
    </w:p>
  </w:footnote>
  <w:footnote w:type="continuationSeparator" w:id="0">
    <w:p w:rsidR="007339C2" w:rsidRDefault="00733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C2"/>
    <w:rsid w:val="000004A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3C98"/>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39C2"/>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83E"/>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482B01-BB1D-48B0-AF0E-D77FB295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83E"/>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575</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2020-03-09T15:29:00Z</dcterms:created>
  <dcterms:modified xsi:type="dcterms:W3CDTF">2020-09-15T19:07:00Z</dcterms:modified>
</cp:coreProperties>
</file>