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42DE2" w:rsidRDefault="000174EB" w:rsidP="00D42DE2"/>
    <w:p w:rsidR="00D42DE2" w:rsidRPr="00D42DE2" w:rsidRDefault="00D42DE2" w:rsidP="00D42DE2">
      <w:pPr>
        <w:rPr>
          <w:b/>
        </w:rPr>
      </w:pPr>
      <w:r w:rsidRPr="00D42DE2">
        <w:rPr>
          <w:b/>
        </w:rPr>
        <w:t>Section 204.900  Ambient Air Increments</w:t>
      </w:r>
    </w:p>
    <w:p w:rsidR="00D42DE2" w:rsidRPr="00D42DE2" w:rsidRDefault="00D42DE2" w:rsidP="00D42DE2"/>
    <w:p w:rsidR="00D42DE2" w:rsidRPr="00D42DE2" w:rsidRDefault="009F3D4F" w:rsidP="009F3D4F">
      <w:pPr>
        <w:ind w:left="1440" w:hanging="720"/>
      </w:pPr>
      <w:r>
        <w:t>a)</w:t>
      </w:r>
      <w:r>
        <w:tab/>
      </w:r>
      <w:r w:rsidR="00D42DE2" w:rsidRPr="00D42DE2">
        <w:t xml:space="preserve">In areas designated as Class I, II or III, increases in pollutant concentration over the baseline concentration </w:t>
      </w:r>
      <w:r w:rsidR="00562990">
        <w:t>shall</w:t>
      </w:r>
      <w:bookmarkStart w:id="0" w:name="_GoBack"/>
      <w:bookmarkEnd w:id="0"/>
      <w:r w:rsidR="00D42DE2" w:rsidRPr="00D42DE2">
        <w:t xml:space="preserve"> be limited to the following:</w:t>
      </w:r>
    </w:p>
    <w:p w:rsidR="00D42DE2" w:rsidRPr="00D42DE2" w:rsidRDefault="00D42DE2" w:rsidP="00D42DE2"/>
    <w:tbl>
      <w:tblPr>
        <w:tblStyle w:val="TableGrid"/>
        <w:tblW w:w="0" w:type="auto"/>
        <w:tblInd w:w="14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145"/>
      </w:tblGrid>
      <w:tr w:rsidR="00D42DE2" w:rsidRPr="00D42DE2" w:rsidTr="005A6D7C">
        <w:tc>
          <w:tcPr>
            <w:tcW w:w="4500" w:type="dxa"/>
            <w:tcBorders>
              <w:lef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</w:p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Pollutant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:rsidR="00D42DE2" w:rsidRPr="00D42DE2" w:rsidRDefault="00D42DE2" w:rsidP="005A6D7C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Maximum allowable increase</w:t>
            </w:r>
            <w:r w:rsidR="005A6D7C">
              <w:rPr>
                <w:rFonts w:ascii="Times New Roman" w:hAnsi="Times New Roman" w:cs="Times New Roman"/>
              </w:rPr>
              <w:t xml:space="preserve"> </w:t>
            </w:r>
            <w:r w:rsidRPr="00D42DE2">
              <w:rPr>
                <w:rFonts w:ascii="Times New Roman" w:hAnsi="Times New Roman" w:cs="Times New Roman"/>
              </w:rPr>
              <w:t>(micrograms per cubic meter)</w:t>
            </w:r>
          </w:p>
        </w:tc>
      </w:tr>
      <w:tr w:rsidR="00D42DE2" w:rsidRPr="00D42DE2" w:rsidTr="005A6D7C">
        <w:tc>
          <w:tcPr>
            <w:tcW w:w="7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Class I Area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2.5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1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10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4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8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SO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5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3-hr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25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NO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2.5</w:t>
            </w:r>
          </w:p>
        </w:tc>
      </w:tr>
      <w:tr w:rsidR="00D42DE2" w:rsidRPr="00D42DE2" w:rsidTr="005A6D7C">
        <w:tc>
          <w:tcPr>
            <w:tcW w:w="7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Class II Area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2.5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4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9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10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17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30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SO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20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91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3-hr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512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NO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25</w:t>
            </w:r>
          </w:p>
        </w:tc>
      </w:tr>
      <w:tr w:rsidR="00D42DE2" w:rsidRPr="00D42DE2" w:rsidTr="005A6D7C">
        <w:tc>
          <w:tcPr>
            <w:tcW w:w="7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Class III Area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2.5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8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18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PM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10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34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60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SO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40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24-hr maximum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182</w:t>
            </w: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ab/>
              <w:t>3-hr maximum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700</w:t>
            </w:r>
          </w:p>
        </w:tc>
      </w:tr>
      <w:tr w:rsidR="00D42DE2" w:rsidRPr="00D42DE2" w:rsidTr="005A6D7C">
        <w:tc>
          <w:tcPr>
            <w:tcW w:w="4500" w:type="dxa"/>
            <w:tcBorders>
              <w:left w:val="single" w:sz="4" w:space="0" w:color="auto"/>
              <w:bottom w:val="nil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NO</w:t>
            </w:r>
            <w:r w:rsidRPr="00D42DE2">
              <w:rPr>
                <w:rFonts w:ascii="Times New Roman" w:hAnsi="Times New Roman" w:cs="Times New Roman"/>
                <w:vertAlign w:val="subscript"/>
              </w:rPr>
              <w:t>2</w:t>
            </w:r>
            <w:r w:rsidRPr="00D42D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45" w:type="dxa"/>
            <w:tcBorders>
              <w:bottom w:val="nil"/>
              <w:righ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</w:p>
        </w:tc>
      </w:tr>
      <w:tr w:rsidR="00D42DE2" w:rsidRPr="00D42DE2" w:rsidTr="005A6D7C">
        <w:tc>
          <w:tcPr>
            <w:tcW w:w="4500" w:type="dxa"/>
            <w:tcBorders>
              <w:top w:val="nil"/>
              <w:left w:val="single" w:sz="4" w:space="0" w:color="auto"/>
            </w:tcBorders>
          </w:tcPr>
          <w:p w:rsidR="00D42DE2" w:rsidRPr="00D42DE2" w:rsidRDefault="00D42DE2" w:rsidP="00D42DE2">
            <w:pPr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lastRenderedPageBreak/>
              <w:tab/>
              <w:t>Annual arithmetic mean</w:t>
            </w:r>
          </w:p>
        </w:tc>
        <w:tc>
          <w:tcPr>
            <w:tcW w:w="3145" w:type="dxa"/>
            <w:tcBorders>
              <w:top w:val="nil"/>
              <w:right w:val="single" w:sz="4" w:space="0" w:color="auto"/>
            </w:tcBorders>
          </w:tcPr>
          <w:p w:rsidR="00D42DE2" w:rsidRPr="00D42DE2" w:rsidRDefault="00D42DE2" w:rsidP="00D42DE2">
            <w:pPr>
              <w:jc w:val="center"/>
              <w:rPr>
                <w:rFonts w:ascii="Times New Roman" w:hAnsi="Times New Roman" w:cs="Times New Roman"/>
              </w:rPr>
            </w:pPr>
            <w:r w:rsidRPr="00D42DE2">
              <w:rPr>
                <w:rFonts w:ascii="Times New Roman" w:hAnsi="Times New Roman" w:cs="Times New Roman"/>
              </w:rPr>
              <w:t>50</w:t>
            </w:r>
          </w:p>
        </w:tc>
      </w:tr>
    </w:tbl>
    <w:p w:rsidR="00D42DE2" w:rsidRPr="00D42DE2" w:rsidRDefault="00D42DE2" w:rsidP="00D42DE2"/>
    <w:p w:rsidR="00D42DE2" w:rsidRPr="00D42DE2" w:rsidRDefault="009F3D4F" w:rsidP="009F3D4F">
      <w:pPr>
        <w:ind w:left="1440" w:hanging="720"/>
      </w:pPr>
      <w:r>
        <w:t>b)</w:t>
      </w:r>
      <w:r>
        <w:tab/>
      </w:r>
      <w:r w:rsidR="00D42DE2" w:rsidRPr="00D42DE2">
        <w:t>For any period other than an annual period, the applicable maximum allowable increase may be exceeded during one such period per year at any one location.</w:t>
      </w:r>
    </w:p>
    <w:sectPr w:rsidR="00D42DE2" w:rsidRPr="00D42D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B7" w:rsidRDefault="00645DB7">
      <w:r>
        <w:separator/>
      </w:r>
    </w:p>
  </w:endnote>
  <w:endnote w:type="continuationSeparator" w:id="0">
    <w:p w:rsidR="00645DB7" w:rsidRDefault="0064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B7" w:rsidRDefault="00645DB7">
      <w:r>
        <w:separator/>
      </w:r>
    </w:p>
  </w:footnote>
  <w:footnote w:type="continuationSeparator" w:id="0">
    <w:p w:rsidR="00645DB7" w:rsidRDefault="0064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990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D7C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DB7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D4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DE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F67EE-ABC0-4A25-BB78-81B9077E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E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D42DE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2020-03-09T15:29:00Z</dcterms:created>
  <dcterms:modified xsi:type="dcterms:W3CDTF">2020-07-09T21:34:00Z</dcterms:modified>
</cp:coreProperties>
</file>