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AE" w:rsidRPr="00414DAE" w:rsidRDefault="00414DAE" w:rsidP="00414DAE"/>
    <w:p w:rsidR="00414DAE" w:rsidRPr="00414DAE" w:rsidRDefault="00414DAE" w:rsidP="00414DAE">
      <w:pPr>
        <w:rPr>
          <w:b/>
        </w:rPr>
      </w:pPr>
      <w:r w:rsidRPr="00414DAE">
        <w:rPr>
          <w:b/>
        </w:rPr>
        <w:t>Section 204.850  Relaxation of a Source-Specific Limitation</w:t>
      </w:r>
    </w:p>
    <w:p w:rsidR="00414DAE" w:rsidRPr="00414DAE" w:rsidRDefault="00414DAE" w:rsidP="00414DAE"/>
    <w:p w:rsidR="000174EB" w:rsidRPr="00414DAE" w:rsidRDefault="00FF54B5" w:rsidP="00414DAE">
      <w:r>
        <w:t>At such time as</w:t>
      </w:r>
      <w:bookmarkStart w:id="0" w:name="_GoBack"/>
      <w:bookmarkEnd w:id="0"/>
      <w:r w:rsidR="00414DAE" w:rsidRPr="00414DAE">
        <w:t xml:space="preserve"> a particular source or modification becomes a major stationary source or major modification solely by virtue of a relaxation in any enforceable limitation</w:t>
      </w:r>
      <w:r w:rsidR="00716589">
        <w:t>,</w:t>
      </w:r>
      <w:r w:rsidR="00414DAE" w:rsidRPr="00414DAE">
        <w:t xml:space="preserve"> established after August 7, 1980, on the capacity of the source or modification otherwise to emit a pollutant, such as a restriction on hours of operation, then the requirements of Sections 204.810, 204.820, 204.830, 204.840, 204.850, 204.1100, 204.1110, 204.1120, 204.1130, 204.1140, 204.1200, and 204.1400 </w:t>
      </w:r>
      <w:r w:rsidR="00CB1132">
        <w:t>shall</w:t>
      </w:r>
      <w:r w:rsidR="00414DAE" w:rsidRPr="00414DAE">
        <w:t xml:space="preserve"> apply to the source or modification as though construction had not yet commenced on the source or modification.</w:t>
      </w:r>
    </w:p>
    <w:sectPr w:rsidR="000174EB" w:rsidRPr="00414D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A4A" w:rsidRDefault="00A22A4A">
      <w:r>
        <w:separator/>
      </w:r>
    </w:p>
  </w:endnote>
  <w:endnote w:type="continuationSeparator" w:id="0">
    <w:p w:rsidR="00A22A4A" w:rsidRDefault="00A2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A4A" w:rsidRDefault="00A22A4A">
      <w:r>
        <w:separator/>
      </w:r>
    </w:p>
  </w:footnote>
  <w:footnote w:type="continuationSeparator" w:id="0">
    <w:p w:rsidR="00A22A4A" w:rsidRDefault="00A22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DA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589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A4A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AA4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132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4B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19F73-26E4-449E-A3EF-0603087F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DAE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563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2020-03-09T15:29:00Z</dcterms:created>
  <dcterms:modified xsi:type="dcterms:W3CDTF">2020-08-12T21:47:00Z</dcterms:modified>
</cp:coreProperties>
</file>