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9E0AE1" w:rsidRDefault="000174EB" w:rsidP="009E0AE1"/>
    <w:p w:rsidR="009E0AE1" w:rsidRPr="009E0AE1" w:rsidRDefault="009E0AE1" w:rsidP="009E0AE1">
      <w:pPr>
        <w:rPr>
          <w:b/>
        </w:rPr>
      </w:pPr>
      <w:r w:rsidRPr="009E0AE1">
        <w:rPr>
          <w:b/>
        </w:rPr>
        <w:t>Section 204.690  Stationary Source</w:t>
      </w:r>
    </w:p>
    <w:p w:rsidR="009E0AE1" w:rsidRPr="009E0AE1" w:rsidRDefault="009E0AE1" w:rsidP="009E0AE1"/>
    <w:p w:rsidR="009E0AE1" w:rsidRPr="009E0AE1" w:rsidRDefault="009E0AE1" w:rsidP="009E0AE1">
      <w:r w:rsidRPr="009E0AE1">
        <w:t xml:space="preserve">"Stationary source" means any building, structure, facility, or installation </w:t>
      </w:r>
      <w:r w:rsidR="00406AA2">
        <w:t>that</w:t>
      </w:r>
      <w:r w:rsidRPr="009E0AE1">
        <w:t xml:space="preserve"> emits or may emit a regulated NSR pollutant.  Emissions resulting directly from an internal combustion engine for transportation purposes or from a nonroad engine or nonroad vehicle as defined in </w:t>
      </w:r>
      <w:r w:rsidR="00406AA2">
        <w:t>s</w:t>
      </w:r>
      <w:r w:rsidR="00216D12">
        <w:t>ection 216 of the CAA (42</w:t>
      </w:r>
      <w:bookmarkStart w:id="0" w:name="_GoBack"/>
      <w:bookmarkEnd w:id="0"/>
      <w:r w:rsidRPr="009E0AE1">
        <w:t xml:space="preserve"> USC 7550) are not a part of a stationary source.</w:t>
      </w:r>
    </w:p>
    <w:sectPr w:rsidR="009E0AE1" w:rsidRPr="009E0AE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495" w:rsidRDefault="001E0495">
      <w:r>
        <w:separator/>
      </w:r>
    </w:p>
  </w:endnote>
  <w:endnote w:type="continuationSeparator" w:id="0">
    <w:p w:rsidR="001E0495" w:rsidRDefault="001E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495" w:rsidRDefault="001E0495">
      <w:r>
        <w:separator/>
      </w:r>
    </w:p>
  </w:footnote>
  <w:footnote w:type="continuationSeparator" w:id="0">
    <w:p w:rsidR="001E0495" w:rsidRDefault="001E0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9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0495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D12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AA2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0AE1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01663-5848-4DE5-9C3B-01888324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AE1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331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2020-03-09T15:29:00Z</dcterms:created>
  <dcterms:modified xsi:type="dcterms:W3CDTF">2020-07-09T21:16:00Z</dcterms:modified>
</cp:coreProperties>
</file>