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A048" w14:textId="77777777" w:rsidR="00826B66" w:rsidRPr="00826B66" w:rsidRDefault="00826B66" w:rsidP="00826B66"/>
    <w:p w14:paraId="5DF6D048" w14:textId="77777777" w:rsidR="00826B66" w:rsidRPr="00826B66" w:rsidRDefault="00826B66" w:rsidP="00826B66">
      <w:pPr>
        <w:rPr>
          <w:b/>
        </w:rPr>
      </w:pPr>
      <w:r w:rsidRPr="00826B66">
        <w:rPr>
          <w:b/>
        </w:rPr>
        <w:t>Section 204.330  Complete</w:t>
      </w:r>
    </w:p>
    <w:p w14:paraId="60A14A19" w14:textId="77777777" w:rsidR="00826B66" w:rsidRPr="00826B66" w:rsidRDefault="00826B66" w:rsidP="00826B66"/>
    <w:p w14:paraId="26A48929" w14:textId="66E4EDCA" w:rsidR="000174EB" w:rsidRDefault="00826B66" w:rsidP="00826B66">
      <w:r w:rsidRPr="00826B66">
        <w:t>"Complete" means, in reference to an application for a permit, that the application contains all of the information necessary for processing the application.</w:t>
      </w:r>
      <w:r w:rsidR="00D75F17" w:rsidRPr="00D75F17">
        <w:t xml:space="preserve">  Designating an application complete for purposes of permit processing does not preclude the reviewing authority from requesting or accepting any additional information.</w:t>
      </w:r>
    </w:p>
    <w:p w14:paraId="77835178" w14:textId="03D968CD" w:rsidR="00D75F17" w:rsidRDefault="00D75F17" w:rsidP="00826B66"/>
    <w:p w14:paraId="46962BDB" w14:textId="573DCB3A" w:rsidR="00D75F17" w:rsidRPr="00826B66" w:rsidRDefault="00D75F17" w:rsidP="00D75F17">
      <w:pPr>
        <w:ind w:left="720"/>
      </w:pPr>
      <w:r w:rsidRPr="00524821">
        <w:t>(Source:  Amended at 4</w:t>
      </w:r>
      <w:r w:rsidR="00737FE5">
        <w:t>9</w:t>
      </w:r>
      <w:r w:rsidRPr="00524821">
        <w:t xml:space="preserve"> Ill. Reg. </w:t>
      </w:r>
      <w:r w:rsidR="00272EBB">
        <w:t>6332</w:t>
      </w:r>
      <w:r w:rsidRPr="00524821">
        <w:t xml:space="preserve">, effective </w:t>
      </w:r>
      <w:r w:rsidR="00272EBB">
        <w:t>April 23, 2025</w:t>
      </w:r>
      <w:r w:rsidRPr="00524821">
        <w:t>)</w:t>
      </w:r>
    </w:p>
    <w:sectPr w:rsidR="00D75F17" w:rsidRPr="00826B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B9B7" w14:textId="77777777" w:rsidR="001D38A0" w:rsidRDefault="001D38A0">
      <w:r>
        <w:separator/>
      </w:r>
    </w:p>
  </w:endnote>
  <w:endnote w:type="continuationSeparator" w:id="0">
    <w:p w14:paraId="3EFF6E28" w14:textId="77777777" w:rsidR="001D38A0" w:rsidRDefault="001D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A8D6" w14:textId="77777777" w:rsidR="001D38A0" w:rsidRDefault="001D38A0">
      <w:r>
        <w:separator/>
      </w:r>
    </w:p>
  </w:footnote>
  <w:footnote w:type="continuationSeparator" w:id="0">
    <w:p w14:paraId="6A9388BC" w14:textId="77777777" w:rsidR="001D38A0" w:rsidRDefault="001D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8A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BB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1A4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FE5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B6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F1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B35BD"/>
  <w15:chartTrackingRefBased/>
  <w15:docId w15:val="{C8A5677B-64C1-49E9-8220-407B8DB1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B6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2025-04-22T14:55:00Z</dcterms:created>
  <dcterms:modified xsi:type="dcterms:W3CDTF">2025-05-09T12:42:00Z</dcterms:modified>
</cp:coreProperties>
</file>