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E139" w14:textId="77777777" w:rsidR="003C00A6" w:rsidRPr="00AB67D7" w:rsidRDefault="003C00A6" w:rsidP="003C00A6"/>
    <w:p w14:paraId="7A56F5C9" w14:textId="77777777" w:rsidR="003C00A6" w:rsidRPr="0076703F" w:rsidRDefault="003C00A6" w:rsidP="003C00A6">
      <w:pPr>
        <w:rPr>
          <w:b/>
          <w:bCs/>
        </w:rPr>
      </w:pPr>
      <w:bookmarkStart w:id="0" w:name="_Toc28809263"/>
      <w:bookmarkStart w:id="1" w:name="_Toc77938120"/>
      <w:r w:rsidRPr="0076703F">
        <w:rPr>
          <w:b/>
          <w:bCs/>
        </w:rPr>
        <w:t>Section 203.2110  Definitions</w:t>
      </w:r>
      <w:bookmarkEnd w:id="0"/>
      <w:bookmarkEnd w:id="1"/>
    </w:p>
    <w:p w14:paraId="7520150E" w14:textId="77777777" w:rsidR="003C00A6" w:rsidRPr="00AB67D7" w:rsidRDefault="003C00A6" w:rsidP="003C00A6"/>
    <w:p w14:paraId="6AD4AFCC" w14:textId="5C0E2970" w:rsidR="003C00A6" w:rsidRDefault="003C00A6" w:rsidP="003C00A6">
      <w:r w:rsidRPr="008D17B1">
        <w:t xml:space="preserve">For this Subpart, the definitions in </w:t>
      </w:r>
      <w:r>
        <w:t>Section 203.2120</w:t>
      </w:r>
      <w:r w:rsidRPr="008D17B1">
        <w:t xml:space="preserve"> through </w:t>
      </w:r>
      <w:r>
        <w:t>Section 203.2290</w:t>
      </w:r>
      <w:r w:rsidRPr="008D17B1">
        <w:t xml:space="preserve"> apply. When a term is not defined in these </w:t>
      </w:r>
      <w:r w:rsidR="00BB2B35">
        <w:t>S</w:t>
      </w:r>
      <w:r w:rsidRPr="008D17B1">
        <w:t xml:space="preserve">ections, it </w:t>
      </w:r>
      <w:r w:rsidR="00BB2B35">
        <w:t>shall</w:t>
      </w:r>
      <w:r w:rsidRPr="008D17B1">
        <w:t xml:space="preserve"> have the meaning given in Subpart I of this Part, Part 211, or in the CAA.</w:t>
      </w:r>
    </w:p>
    <w:p w14:paraId="7C690CBB" w14:textId="77777777" w:rsidR="003C00A6" w:rsidRPr="00313E6A" w:rsidRDefault="003C00A6" w:rsidP="003C00A6">
      <w:pPr>
        <w:contextualSpacing/>
      </w:pPr>
    </w:p>
    <w:p w14:paraId="113798E4" w14:textId="32C89445" w:rsidR="000174EB" w:rsidRPr="00093935" w:rsidRDefault="003C00A6" w:rsidP="003C00A6">
      <w:pPr>
        <w:ind w:firstLine="720"/>
      </w:pPr>
      <w:r w:rsidRPr="00524821">
        <w:t>(Source:  Added at 4</w:t>
      </w:r>
      <w:r w:rsidR="00BB2B35">
        <w:t>9</w:t>
      </w:r>
      <w:r w:rsidRPr="00524821">
        <w:t xml:space="preserve"> Ill. Reg. </w:t>
      </w:r>
      <w:r w:rsidR="004830D1">
        <w:t>6237</w:t>
      </w:r>
      <w:r w:rsidRPr="00524821">
        <w:t xml:space="preserve">, effective </w:t>
      </w:r>
      <w:r w:rsidR="004830D1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B682" w14:textId="77777777" w:rsidR="000749F8" w:rsidRDefault="000749F8">
      <w:r>
        <w:separator/>
      </w:r>
    </w:p>
  </w:endnote>
  <w:endnote w:type="continuationSeparator" w:id="0">
    <w:p w14:paraId="3E7EB914" w14:textId="77777777" w:rsidR="000749F8" w:rsidRDefault="0007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2764" w14:textId="77777777" w:rsidR="000749F8" w:rsidRDefault="000749F8">
      <w:r>
        <w:separator/>
      </w:r>
    </w:p>
  </w:footnote>
  <w:footnote w:type="continuationSeparator" w:id="0">
    <w:p w14:paraId="6D7EF52F" w14:textId="77777777" w:rsidR="000749F8" w:rsidRDefault="0007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9F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E6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0A6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0D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811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35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CC060"/>
  <w15:chartTrackingRefBased/>
  <w15:docId w15:val="{602952DF-521A-4BF7-874E-6C5E9182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0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260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2025-05-09T14:09:00Z</dcterms:modified>
</cp:coreProperties>
</file>