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BBEC" w14:textId="77777777" w:rsidR="00A47429" w:rsidRPr="00AB67D7" w:rsidRDefault="00A47429" w:rsidP="00A47429"/>
    <w:p w14:paraId="7872FAAA" w14:textId="77777777" w:rsidR="00A47429" w:rsidRPr="0076703F" w:rsidRDefault="00A47429" w:rsidP="00A47429">
      <w:pPr>
        <w:rPr>
          <w:b/>
          <w:bCs/>
        </w:rPr>
      </w:pPr>
      <w:bookmarkStart w:id="0" w:name="_Toc28809163"/>
      <w:bookmarkStart w:id="1" w:name="_Ref26884547"/>
      <w:bookmarkStart w:id="2" w:name="_Ref27409614"/>
      <w:bookmarkStart w:id="3" w:name="_Toc28809262"/>
      <w:bookmarkStart w:id="4" w:name="_Toc77938119"/>
      <w:bookmarkEnd w:id="0"/>
      <w:r w:rsidRPr="0076703F">
        <w:rPr>
          <w:b/>
          <w:bCs/>
        </w:rPr>
        <w:t>Section 203.2100  Applicability</w:t>
      </w:r>
      <w:bookmarkEnd w:id="1"/>
      <w:bookmarkEnd w:id="2"/>
      <w:bookmarkEnd w:id="3"/>
      <w:bookmarkEnd w:id="4"/>
    </w:p>
    <w:p w14:paraId="6E0732DB" w14:textId="77777777" w:rsidR="00A47429" w:rsidRPr="00AB67D7" w:rsidRDefault="00A47429" w:rsidP="00A47429"/>
    <w:p w14:paraId="2536F95D" w14:textId="7D94E939" w:rsidR="00A47429" w:rsidRPr="008D17B1" w:rsidRDefault="00A47429" w:rsidP="00A47429">
      <w:pPr>
        <w:ind w:left="1440" w:hanging="720"/>
      </w:pPr>
      <w:r>
        <w:t>a)</w:t>
      </w:r>
      <w:r>
        <w:tab/>
      </w:r>
      <w:r w:rsidRPr="008D17B1">
        <w:t>The Agency may approve the use of an actuals PAL for any existing major stationary source, except as provided in subsection (</w:t>
      </w:r>
      <w:r>
        <w:t>b)</w:t>
      </w:r>
      <w:r w:rsidRPr="008D17B1">
        <w:t xml:space="preserve">, if the PAL meets the requirements in this Subpart. The term </w:t>
      </w:r>
      <w:r>
        <w:t>"</w:t>
      </w:r>
      <w:r w:rsidRPr="008D17B1">
        <w:t>PAL</w:t>
      </w:r>
      <w:r>
        <w:t>"</w:t>
      </w:r>
      <w:r w:rsidRPr="008D17B1">
        <w:t xml:space="preserve"> </w:t>
      </w:r>
      <w:r w:rsidR="00470C39">
        <w:t>shall</w:t>
      </w:r>
      <w:r w:rsidRPr="008D17B1">
        <w:t xml:space="preserve"> mean </w:t>
      </w:r>
      <w:r>
        <w:t>"</w:t>
      </w:r>
      <w:r w:rsidRPr="008D17B1">
        <w:t>actuals PAL</w:t>
      </w:r>
      <w:r>
        <w:t>"</w:t>
      </w:r>
      <w:r w:rsidRPr="008D17B1">
        <w:t xml:space="preserve"> throughout</w:t>
      </w:r>
      <w:r>
        <w:t xml:space="preserve"> </w:t>
      </w:r>
      <w:r w:rsidRPr="008D17B1">
        <w:t>this Subpart.</w:t>
      </w:r>
    </w:p>
    <w:p w14:paraId="49093DBA" w14:textId="77777777" w:rsidR="00A47429" w:rsidRDefault="00A47429" w:rsidP="008D5B77">
      <w:bookmarkStart w:id="5" w:name="_Ref46953262"/>
    </w:p>
    <w:p w14:paraId="0291D35A" w14:textId="648927C1" w:rsidR="00A47429" w:rsidRPr="008D17B1" w:rsidRDefault="00A47429" w:rsidP="00A47429">
      <w:pPr>
        <w:ind w:left="1440" w:hanging="720"/>
      </w:pPr>
      <w:r>
        <w:t>b)</w:t>
      </w:r>
      <w:r>
        <w:tab/>
      </w:r>
      <w:r w:rsidRPr="008D17B1">
        <w:t xml:space="preserve">The Agency </w:t>
      </w:r>
      <w:r w:rsidR="00470C39">
        <w:t>shall</w:t>
      </w:r>
      <w:r w:rsidRPr="008D17B1">
        <w:t xml:space="preserve"> not allow an actuals PAL for </w:t>
      </w:r>
      <w:proofErr w:type="spellStart"/>
      <w:r w:rsidRPr="008D17B1">
        <w:t>VOM</w:t>
      </w:r>
      <w:proofErr w:type="spellEnd"/>
      <w:r w:rsidRPr="008D17B1">
        <w:t xml:space="preserve"> or NO</w:t>
      </w:r>
      <w:r w:rsidRPr="008D17B1">
        <w:rPr>
          <w:vertAlign w:val="subscript"/>
        </w:rPr>
        <w:t>X</w:t>
      </w:r>
      <w:r w:rsidRPr="008D17B1">
        <w:t xml:space="preserve"> for any major stationary source located in an extreme ozone nonattainment area.</w:t>
      </w:r>
      <w:bookmarkEnd w:id="5"/>
    </w:p>
    <w:p w14:paraId="2F65E1D0" w14:textId="77777777" w:rsidR="00A47429" w:rsidRDefault="00A47429" w:rsidP="008D5B77">
      <w:bookmarkStart w:id="6" w:name="_Ref26884550"/>
    </w:p>
    <w:p w14:paraId="7294B24B" w14:textId="07A3ABCA" w:rsidR="00A47429" w:rsidRDefault="00A47429" w:rsidP="00A47429">
      <w:pPr>
        <w:ind w:left="1440" w:hanging="720"/>
      </w:pPr>
      <w:r>
        <w:t>c)</w:t>
      </w:r>
      <w:r>
        <w:tab/>
      </w:r>
      <w:r w:rsidRPr="008D17B1">
        <w:t>Any physical change in or change in the method of operation of a major stationary source that maintains its total source-wide emissions below the PAL level, meets the requirements in</w:t>
      </w:r>
      <w:r>
        <w:t xml:space="preserve"> </w:t>
      </w:r>
      <w:r w:rsidRPr="008D17B1">
        <w:t>this Subpart, and complies with the PAL permit:</w:t>
      </w:r>
      <w:bookmarkEnd w:id="6"/>
    </w:p>
    <w:p w14:paraId="4D88CDE6" w14:textId="77777777" w:rsidR="00A47429" w:rsidRPr="00AB67D7" w:rsidRDefault="00A47429" w:rsidP="00A47429"/>
    <w:p w14:paraId="144FC4B4" w14:textId="4737239E" w:rsidR="00A47429" w:rsidRPr="008D17B1" w:rsidRDefault="00A47429" w:rsidP="00A47429">
      <w:pPr>
        <w:ind w:left="2160" w:hanging="720"/>
      </w:pPr>
      <w:r>
        <w:t>1)</w:t>
      </w:r>
      <w:r>
        <w:tab/>
      </w:r>
      <w:r w:rsidRPr="008D17B1">
        <w:t>Is not a major modification for the PAL pollutant;</w:t>
      </w:r>
    </w:p>
    <w:p w14:paraId="5339E031" w14:textId="77777777" w:rsidR="00A47429" w:rsidRDefault="00A47429" w:rsidP="008D5B77"/>
    <w:p w14:paraId="6E5A977B" w14:textId="1D33769B" w:rsidR="00A47429" w:rsidRPr="008D17B1" w:rsidRDefault="00A47429" w:rsidP="00A47429">
      <w:pPr>
        <w:ind w:left="2160" w:hanging="720"/>
      </w:pPr>
      <w:r>
        <w:t>2)</w:t>
      </w:r>
      <w:r>
        <w:tab/>
      </w:r>
      <w:r w:rsidRPr="008D17B1">
        <w:t xml:space="preserve">Does not have to be approved through the major </w:t>
      </w:r>
      <w:proofErr w:type="spellStart"/>
      <w:r w:rsidRPr="008D17B1">
        <w:t>NSR</w:t>
      </w:r>
      <w:proofErr w:type="spellEnd"/>
      <w:r w:rsidRPr="008D17B1">
        <w:t xml:space="preserve"> program; and</w:t>
      </w:r>
    </w:p>
    <w:p w14:paraId="2472482A" w14:textId="77777777" w:rsidR="00A47429" w:rsidRDefault="00A47429" w:rsidP="008D5B77">
      <w:bookmarkStart w:id="7" w:name="_Ref26884552"/>
    </w:p>
    <w:p w14:paraId="4F473E1C" w14:textId="433640D2" w:rsidR="00A47429" w:rsidRDefault="00A47429" w:rsidP="00A47429">
      <w:pPr>
        <w:ind w:left="2160" w:hanging="720"/>
      </w:pPr>
      <w:r>
        <w:t>3)</w:t>
      </w:r>
      <w:r>
        <w:tab/>
      </w:r>
      <w:r w:rsidRPr="008D17B1">
        <w:t xml:space="preserve">Is not subject to the provisions in </w:t>
      </w:r>
      <w:r>
        <w:t>Section 203.1430</w:t>
      </w:r>
      <w:r w:rsidRPr="008D17B1">
        <w:t xml:space="preserve"> (restrictions on relaxing enforceable emission limitations that the major stationary source used to avoid applicability of the major </w:t>
      </w:r>
      <w:proofErr w:type="spellStart"/>
      <w:r w:rsidRPr="008D17B1">
        <w:t>NSR</w:t>
      </w:r>
      <w:proofErr w:type="spellEnd"/>
      <w:r w:rsidRPr="008D17B1">
        <w:t xml:space="preserve"> program).</w:t>
      </w:r>
      <w:bookmarkEnd w:id="7"/>
    </w:p>
    <w:p w14:paraId="7B26A39E" w14:textId="77777777" w:rsidR="00A47429" w:rsidRPr="00AB67D7" w:rsidRDefault="00A47429" w:rsidP="00A47429"/>
    <w:p w14:paraId="145FD060" w14:textId="639FA7C8" w:rsidR="00A47429" w:rsidRDefault="00A47429" w:rsidP="00A47429">
      <w:pPr>
        <w:ind w:left="1440" w:hanging="720"/>
      </w:pPr>
      <w:r>
        <w:t>d)</w:t>
      </w:r>
      <w:r>
        <w:tab/>
      </w:r>
      <w:r w:rsidRPr="008D17B1">
        <w:t xml:space="preserve">Except as provided under subsection (c)(3), a major stationary source </w:t>
      </w:r>
      <w:r w:rsidR="00470C39">
        <w:t>shall</w:t>
      </w:r>
      <w:r w:rsidRPr="008D17B1">
        <w:t xml:space="preserve"> continue to comply with all applicable federal or State requirements, emission limitations, and work practice requirements that were established prior to the effective date of the PAL.</w:t>
      </w:r>
    </w:p>
    <w:p w14:paraId="3AC99C9C" w14:textId="77777777" w:rsidR="00A47429" w:rsidRDefault="00A47429" w:rsidP="00A47429"/>
    <w:p w14:paraId="00C941BD" w14:textId="1781D688" w:rsidR="000174EB" w:rsidRPr="00093935" w:rsidRDefault="00A47429" w:rsidP="00A47429">
      <w:pPr>
        <w:ind w:firstLine="720"/>
      </w:pPr>
      <w:r w:rsidRPr="00524821">
        <w:t>(Source:  Added at 4</w:t>
      </w:r>
      <w:r w:rsidR="00470C39">
        <w:t>9</w:t>
      </w:r>
      <w:r w:rsidRPr="00524821">
        <w:t xml:space="preserve"> Ill. Reg. </w:t>
      </w:r>
      <w:r w:rsidR="00D301CC">
        <w:t>6237</w:t>
      </w:r>
      <w:r w:rsidRPr="00524821">
        <w:t xml:space="preserve">, effective </w:t>
      </w:r>
      <w:r w:rsidR="00D301CC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A6B6" w14:textId="77777777" w:rsidR="005804CC" w:rsidRDefault="005804CC">
      <w:r>
        <w:separator/>
      </w:r>
    </w:p>
  </w:endnote>
  <w:endnote w:type="continuationSeparator" w:id="0">
    <w:p w14:paraId="4DDD366D" w14:textId="77777777" w:rsidR="005804CC" w:rsidRDefault="0058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8FE1" w14:textId="77777777" w:rsidR="005804CC" w:rsidRDefault="005804CC">
      <w:r>
        <w:separator/>
      </w:r>
    </w:p>
  </w:footnote>
  <w:footnote w:type="continuationSeparator" w:id="0">
    <w:p w14:paraId="52B537EB" w14:textId="77777777" w:rsidR="005804CC" w:rsidRDefault="0058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C3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04CC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25C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B7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429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1CC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469AE"/>
  <w15:chartTrackingRefBased/>
  <w15:docId w15:val="{87E7310A-3294-400C-A30A-516429C0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42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1103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2025-05-09T13:51:00Z</dcterms:modified>
</cp:coreProperties>
</file>