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CDC03" w14:textId="77777777" w:rsidR="0055235F" w:rsidRPr="00D424B8" w:rsidRDefault="0055235F" w:rsidP="0055235F"/>
    <w:p w14:paraId="170126F3" w14:textId="77777777" w:rsidR="0055235F" w:rsidRPr="0076703F" w:rsidRDefault="0055235F" w:rsidP="0055235F">
      <w:pPr>
        <w:rPr>
          <w:b/>
          <w:bCs/>
        </w:rPr>
      </w:pPr>
      <w:bookmarkStart w:id="0" w:name="_Ref56349225"/>
      <w:bookmarkStart w:id="1" w:name="_Toc77938103"/>
      <w:r w:rsidRPr="0076703F">
        <w:rPr>
          <w:b/>
          <w:bCs/>
        </w:rPr>
        <w:t>Section 203.1500  Stack Heights</w:t>
      </w:r>
      <w:bookmarkEnd w:id="0"/>
      <w:bookmarkEnd w:id="1"/>
    </w:p>
    <w:p w14:paraId="223FF32C" w14:textId="77777777" w:rsidR="0055235F" w:rsidRPr="00D424B8" w:rsidRDefault="0055235F" w:rsidP="0055235F"/>
    <w:p w14:paraId="0A60AFFC" w14:textId="49EEF00C" w:rsidR="0055235F" w:rsidRPr="008D17B1" w:rsidRDefault="0055235F" w:rsidP="0055235F">
      <w:pPr>
        <w:ind w:left="1440" w:hanging="720"/>
      </w:pPr>
      <w:bookmarkStart w:id="2" w:name="_Ref46482714"/>
      <w:r>
        <w:t>a)</w:t>
      </w:r>
      <w:r>
        <w:tab/>
      </w:r>
      <w:r w:rsidRPr="008D17B1">
        <w:t xml:space="preserve">The degree of emission limitation required for control of any regulated </w:t>
      </w:r>
      <w:proofErr w:type="spellStart"/>
      <w:r w:rsidRPr="008D17B1">
        <w:t>NSR</w:t>
      </w:r>
      <w:proofErr w:type="spellEnd"/>
      <w:r w:rsidRPr="008D17B1">
        <w:t xml:space="preserve"> pollutant under this Part </w:t>
      </w:r>
      <w:r w:rsidR="00BA127D">
        <w:t>shall</w:t>
      </w:r>
      <w:r w:rsidRPr="008D17B1">
        <w:t xml:space="preserve"> not be affected </w:t>
      </w:r>
      <w:r w:rsidR="00BA127D">
        <w:t xml:space="preserve">in any manner </w:t>
      </w:r>
      <w:r w:rsidRPr="008D17B1">
        <w:t>by</w:t>
      </w:r>
      <w:bookmarkEnd w:id="2"/>
      <w:r w:rsidRPr="008D17B1">
        <w:t xml:space="preserve">: </w:t>
      </w:r>
    </w:p>
    <w:p w14:paraId="3A4C1796" w14:textId="77777777" w:rsidR="0055235F" w:rsidRDefault="0055235F" w:rsidP="0055235F"/>
    <w:p w14:paraId="1431A272" w14:textId="1F2FC68E" w:rsidR="0055235F" w:rsidRPr="008D17B1" w:rsidRDefault="0055235F" w:rsidP="0055235F">
      <w:pPr>
        <w:ind w:left="2160" w:hanging="720"/>
      </w:pPr>
      <w:r>
        <w:t>1)</w:t>
      </w:r>
      <w:r>
        <w:tab/>
      </w:r>
      <w:r w:rsidRPr="008D17B1">
        <w:t xml:space="preserve">So much </w:t>
      </w:r>
      <w:r w:rsidR="00BA127D">
        <w:t xml:space="preserve">portion </w:t>
      </w:r>
      <w:r w:rsidRPr="008D17B1">
        <w:t xml:space="preserve">of the stack height of any source </w:t>
      </w:r>
      <w:r w:rsidR="00BA127D">
        <w:t>that</w:t>
      </w:r>
      <w:r w:rsidRPr="008D17B1">
        <w:t xml:space="preserve"> exceeds good engineering practice, or</w:t>
      </w:r>
    </w:p>
    <w:p w14:paraId="4F31B7CB" w14:textId="77777777" w:rsidR="0055235F" w:rsidRDefault="0055235F" w:rsidP="00DE29B6"/>
    <w:p w14:paraId="4164D26B" w14:textId="28D5FD37" w:rsidR="0055235F" w:rsidRDefault="0055235F" w:rsidP="0055235F">
      <w:pPr>
        <w:ind w:left="2160" w:hanging="720"/>
      </w:pPr>
      <w:r>
        <w:t>2)</w:t>
      </w:r>
      <w:r>
        <w:tab/>
      </w:r>
      <w:r w:rsidRPr="008D17B1">
        <w:t>Any other dispersion technique.</w:t>
      </w:r>
    </w:p>
    <w:p w14:paraId="53E92D62" w14:textId="77777777" w:rsidR="0055235F" w:rsidRPr="00D424B8" w:rsidRDefault="0055235F" w:rsidP="0055235F"/>
    <w:p w14:paraId="337EF2A0" w14:textId="3903E32D" w:rsidR="0055235F" w:rsidRPr="008D17B1" w:rsidRDefault="0055235F" w:rsidP="0055235F">
      <w:pPr>
        <w:ind w:left="1440" w:hanging="720"/>
      </w:pPr>
      <w:bookmarkStart w:id="3" w:name="_Ref46482769"/>
      <w:r>
        <w:t>b)</w:t>
      </w:r>
      <w:r>
        <w:tab/>
      </w:r>
      <w:r w:rsidRPr="008D17B1">
        <w:t>Except as provided in subsection (</w:t>
      </w:r>
      <w:r>
        <w:t>c)</w:t>
      </w:r>
      <w:r w:rsidRPr="008D17B1">
        <w:t>, subsection (</w:t>
      </w:r>
      <w:r>
        <w:t>a)</w:t>
      </w:r>
      <w:r w:rsidRPr="008D17B1">
        <w:t xml:space="preserve"> </w:t>
      </w:r>
      <w:r w:rsidR="00BA127D">
        <w:t>shall</w:t>
      </w:r>
      <w:r w:rsidRPr="008D17B1">
        <w:t xml:space="preserve"> not apply with respect to stack heights in existence before December 31, 1970, or to dispersion techniques implemented before then.</w:t>
      </w:r>
      <w:bookmarkEnd w:id="3"/>
      <w:r w:rsidRPr="008D17B1">
        <w:t xml:space="preserve"> </w:t>
      </w:r>
    </w:p>
    <w:p w14:paraId="282EBECA" w14:textId="77777777" w:rsidR="0055235F" w:rsidRDefault="0055235F" w:rsidP="0055235F">
      <w:bookmarkStart w:id="4" w:name="_Ref46482673"/>
    </w:p>
    <w:p w14:paraId="245A1CFB" w14:textId="54771B2F" w:rsidR="0055235F" w:rsidRPr="008D17B1" w:rsidRDefault="0055235F" w:rsidP="0055235F">
      <w:pPr>
        <w:ind w:left="1440" w:hanging="720"/>
      </w:pPr>
      <w:r>
        <w:t>c)</w:t>
      </w:r>
      <w:r>
        <w:tab/>
      </w:r>
      <w:r w:rsidR="00BA127D">
        <w:t>Notwithstanding</w:t>
      </w:r>
      <w:r w:rsidRPr="008D17B1">
        <w:t xml:space="preserve"> subsection (</w:t>
      </w:r>
      <w:r>
        <w:t>b)</w:t>
      </w:r>
      <w:r w:rsidRPr="008D17B1">
        <w:t>, subsection (</w:t>
      </w:r>
      <w:r>
        <w:t>a)</w:t>
      </w:r>
      <w:r w:rsidRPr="008D17B1">
        <w:t xml:space="preserve"> </w:t>
      </w:r>
      <w:r w:rsidR="00BA127D">
        <w:t>shall</w:t>
      </w:r>
      <w:r w:rsidRPr="008D17B1">
        <w:t xml:space="preserve"> apply where regulated </w:t>
      </w:r>
      <w:proofErr w:type="spellStart"/>
      <w:r w:rsidRPr="008D17B1">
        <w:t>NSR</w:t>
      </w:r>
      <w:proofErr w:type="spellEnd"/>
      <w:r w:rsidRPr="008D17B1">
        <w:t xml:space="preserve"> pollutants are being emitted from such stacks or using such dispersion techniques by sources, as defined in </w:t>
      </w:r>
      <w:r w:rsidR="00BA127D">
        <w:t>s</w:t>
      </w:r>
      <w:r w:rsidRPr="008D17B1">
        <w:t>ection 111(a)(3) of the CAA (42 U</w:t>
      </w:r>
      <w:r>
        <w:t>.</w:t>
      </w:r>
      <w:r w:rsidRPr="008D17B1">
        <w:t>S</w:t>
      </w:r>
      <w:r>
        <w:t>.</w:t>
      </w:r>
      <w:r w:rsidRPr="008D17B1">
        <w:t>C</w:t>
      </w:r>
      <w:r>
        <w:t>.</w:t>
      </w:r>
      <w:r w:rsidRPr="008D17B1">
        <w:t xml:space="preserve"> 7411(a)(3)), which were constructed, or reconstructed, or for which major modifications were carried out after December 31, 1970</w:t>
      </w:r>
      <w:bookmarkEnd w:id="4"/>
      <w:r w:rsidRPr="008D17B1">
        <w:t>.</w:t>
      </w:r>
    </w:p>
    <w:p w14:paraId="30169B9B" w14:textId="77777777" w:rsidR="0055235F" w:rsidRDefault="0055235F" w:rsidP="00DE29B6"/>
    <w:p w14:paraId="6E5C5BA7" w14:textId="6870CECE" w:rsidR="0055235F" w:rsidRDefault="0055235F" w:rsidP="0055235F">
      <w:pPr>
        <w:ind w:left="1440" w:hanging="720"/>
      </w:pPr>
      <w:r>
        <w:t>d)</w:t>
      </w:r>
      <w:r>
        <w:tab/>
      </w:r>
      <w:r w:rsidRPr="008D17B1">
        <w:t>Subsection (</w:t>
      </w:r>
      <w:r>
        <w:t>a)</w:t>
      </w:r>
      <w:r w:rsidRPr="008D17B1">
        <w:t xml:space="preserve"> </w:t>
      </w:r>
      <w:r w:rsidR="00BA127D">
        <w:t>shall</w:t>
      </w:r>
      <w:r w:rsidRPr="008D17B1">
        <w:t xml:space="preserve"> not apply with respect to coal-fired steam electric generating units subject to the provisions of </w:t>
      </w:r>
      <w:r w:rsidR="00BA127D">
        <w:t>s</w:t>
      </w:r>
      <w:r w:rsidRPr="008D17B1">
        <w:t>ection 118 of the CAA (42 U</w:t>
      </w:r>
      <w:r>
        <w:t>.</w:t>
      </w:r>
      <w:r w:rsidRPr="008D17B1">
        <w:t>S</w:t>
      </w:r>
      <w:r>
        <w:t>.</w:t>
      </w:r>
      <w:r w:rsidRPr="008D17B1">
        <w:t>C</w:t>
      </w:r>
      <w:r>
        <w:t>.</w:t>
      </w:r>
      <w:r w:rsidRPr="008D17B1">
        <w:t xml:space="preserve"> 7418), which commenced operation before July 1, 1957, and whose stacks were constructed under a construction contract awarded before February 8, 1974.</w:t>
      </w:r>
    </w:p>
    <w:p w14:paraId="68350768" w14:textId="77777777" w:rsidR="0055235F" w:rsidRDefault="0055235F" w:rsidP="0055235F"/>
    <w:p w14:paraId="16DCC6EA" w14:textId="379841ED" w:rsidR="000174EB" w:rsidRPr="00093935" w:rsidRDefault="0055235F" w:rsidP="0055235F">
      <w:pPr>
        <w:ind w:firstLine="720"/>
      </w:pPr>
      <w:r w:rsidRPr="00524821">
        <w:t>(Source:  Added at 4</w:t>
      </w:r>
      <w:r w:rsidR="00BA127D">
        <w:t>9</w:t>
      </w:r>
      <w:r w:rsidRPr="00524821">
        <w:t xml:space="preserve"> Ill. Reg. </w:t>
      </w:r>
      <w:r w:rsidR="009738AB">
        <w:t>6237</w:t>
      </w:r>
      <w:r w:rsidRPr="00524821">
        <w:t xml:space="preserve">, effective </w:t>
      </w:r>
      <w:r w:rsidR="009738AB">
        <w:t>April 23, 2025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384F8" w14:textId="77777777" w:rsidR="00686BDE" w:rsidRDefault="00686BDE">
      <w:r>
        <w:separator/>
      </w:r>
    </w:p>
  </w:endnote>
  <w:endnote w:type="continuationSeparator" w:id="0">
    <w:p w14:paraId="792EC770" w14:textId="77777777" w:rsidR="00686BDE" w:rsidRDefault="00686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7BE79" w14:textId="77777777" w:rsidR="00686BDE" w:rsidRDefault="00686BDE">
      <w:r>
        <w:separator/>
      </w:r>
    </w:p>
  </w:footnote>
  <w:footnote w:type="continuationSeparator" w:id="0">
    <w:p w14:paraId="01EB6ABE" w14:textId="77777777" w:rsidR="00686BDE" w:rsidRDefault="00686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BD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7B46"/>
    <w:rsid w:val="00542E97"/>
    <w:rsid w:val="00544B77"/>
    <w:rsid w:val="00550737"/>
    <w:rsid w:val="0055110B"/>
    <w:rsid w:val="0055235F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86BDE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38AB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127D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29B6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1E854"/>
  <w15:chartTrackingRefBased/>
  <w15:docId w15:val="{035E9A2E-D863-4F44-B296-D57B9C90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235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1050</Characters>
  <Application>Microsoft Office Word</Application>
  <DocSecurity>0</DocSecurity>
  <Lines>8</Lines>
  <Paragraphs>2</Paragraphs>
  <ScaleCrop>false</ScaleCrop>
  <Company>Illinois General Assembly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2025-04-25T20:18:00Z</dcterms:created>
  <dcterms:modified xsi:type="dcterms:W3CDTF">2025-05-09T13:47:00Z</dcterms:modified>
</cp:coreProperties>
</file>