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357E" w14:textId="77777777" w:rsidR="001F6454" w:rsidRPr="00BB33FA" w:rsidRDefault="001F6454" w:rsidP="001F6454"/>
    <w:p w14:paraId="532CE9E1" w14:textId="77777777" w:rsidR="001F6454" w:rsidRPr="00F923DF" w:rsidRDefault="001F6454" w:rsidP="001F6454">
      <w:pPr>
        <w:rPr>
          <w:b/>
          <w:bCs/>
        </w:rPr>
      </w:pPr>
      <w:bookmarkStart w:id="0" w:name="_Ref523414588"/>
      <w:bookmarkStart w:id="1" w:name="_Toc28808558"/>
      <w:bookmarkStart w:id="2" w:name="_Toc77938058"/>
      <w:r w:rsidRPr="00F923DF">
        <w:rPr>
          <w:b/>
          <w:bCs/>
        </w:rPr>
        <w:t>Section 203.1040  Actual Emissions</w:t>
      </w:r>
      <w:bookmarkEnd w:id="0"/>
      <w:bookmarkEnd w:id="1"/>
      <w:bookmarkEnd w:id="2"/>
    </w:p>
    <w:p w14:paraId="7D154509" w14:textId="77777777" w:rsidR="001F6454" w:rsidRPr="00BF3689" w:rsidRDefault="001F6454" w:rsidP="001F6454"/>
    <w:p w14:paraId="3406647B" w14:textId="77D25C16" w:rsidR="001F6454" w:rsidRPr="008D17B1" w:rsidRDefault="001F6454" w:rsidP="001F6454">
      <w:pPr>
        <w:ind w:left="1440" w:hanging="720"/>
      </w:pPr>
      <w:r>
        <w:t>a)</w:t>
      </w:r>
      <w:r>
        <w:tab/>
        <w:t>"</w:t>
      </w:r>
      <w:r w:rsidRPr="008D17B1">
        <w:t>Actual Emissions</w:t>
      </w:r>
      <w:r>
        <w:t>"</w:t>
      </w:r>
      <w:r w:rsidRPr="008D17B1">
        <w:t xml:space="preserve"> means the actual rate of emissions of a regulated </w:t>
      </w:r>
      <w:proofErr w:type="spellStart"/>
      <w:r w:rsidRPr="008D17B1">
        <w:t>NSR</w:t>
      </w:r>
      <w:proofErr w:type="spellEnd"/>
      <w:r w:rsidRPr="008D17B1">
        <w:t xml:space="preserve"> pollutant from an emissions unit as determined in </w:t>
      </w:r>
      <w:r>
        <w:t>compliance</w:t>
      </w:r>
      <w:r w:rsidRPr="008D17B1">
        <w:t xml:space="preserve"> with subsections (</w:t>
      </w:r>
      <w:r>
        <w:t>b)</w:t>
      </w:r>
      <w:r w:rsidRPr="008D17B1">
        <w:t xml:space="preserve"> through (</w:t>
      </w:r>
      <w:r>
        <w:t>c)</w:t>
      </w:r>
      <w:r w:rsidRPr="008D17B1">
        <w:t xml:space="preserve">, except that this definition </w:t>
      </w:r>
      <w:r w:rsidR="00D4102F">
        <w:t xml:space="preserve">shall </w:t>
      </w:r>
      <w:r w:rsidRPr="008D17B1">
        <w:t xml:space="preserve">not apply for calculating whether a significant emissions increase has occurred, or for establishing a PAL under Subpart Q. Instead, </w:t>
      </w:r>
      <w:r>
        <w:t>Section 203.1070</w:t>
      </w:r>
      <w:r w:rsidRPr="008D17B1">
        <w:t xml:space="preserve"> and </w:t>
      </w:r>
      <w:r>
        <w:t xml:space="preserve">Section 203.1320 </w:t>
      </w:r>
      <w:r w:rsidR="00D4102F">
        <w:t>shall</w:t>
      </w:r>
      <w:r w:rsidRPr="008D17B1">
        <w:t xml:space="preserve"> apply for those purposes. </w:t>
      </w:r>
    </w:p>
    <w:p w14:paraId="7449800C" w14:textId="77777777" w:rsidR="001F6454" w:rsidRDefault="001F6454" w:rsidP="009D6133">
      <w:bookmarkStart w:id="3" w:name="_Ref28349563"/>
    </w:p>
    <w:p w14:paraId="42C2437F" w14:textId="083109BC" w:rsidR="001F6454" w:rsidRDefault="001F6454" w:rsidP="001F6454">
      <w:pPr>
        <w:ind w:left="1440" w:hanging="720"/>
      </w:pPr>
      <w:r>
        <w:t>b)</w:t>
      </w:r>
      <w:r>
        <w:tab/>
      </w:r>
      <w:r w:rsidRPr="008D17B1">
        <w:t xml:space="preserve">In general, actual emissions as of a particular date </w:t>
      </w:r>
      <w:r w:rsidR="00350B8E">
        <w:t xml:space="preserve">shall </w:t>
      </w:r>
      <w:r w:rsidRPr="008D17B1">
        <w:t xml:space="preserve">equal the average rate, in tons per year, at which the unit actually emitted the pollutant during a consecutive 24-month period which precedes the particular date and which is representative of normal source operation. The Agency </w:t>
      </w:r>
      <w:r w:rsidR="00D4102F">
        <w:t xml:space="preserve">shall </w:t>
      </w:r>
      <w:r w:rsidRPr="008D17B1">
        <w:t xml:space="preserve">allow the use of a different time period upon a demonstration by the applicant to the Agency that the time period is more representative of normal source operation. </w:t>
      </w:r>
      <w:r w:rsidR="004568CD">
        <w:t xml:space="preserve">Such </w:t>
      </w:r>
      <w:r w:rsidRPr="008D17B1">
        <w:t xml:space="preserve">demonstration may include, </w:t>
      </w:r>
      <w:r w:rsidR="004568CD">
        <w:t xml:space="preserve">but need not be limited to, </w:t>
      </w:r>
      <w:r w:rsidRPr="008D17B1">
        <w:t xml:space="preserve">operating records or other documentation of events or circumstances indicating that the preceding 24-month period is not representative of normal source operations. Actual emissions </w:t>
      </w:r>
      <w:r w:rsidR="00D4102F">
        <w:t>shall</w:t>
      </w:r>
      <w:r w:rsidRPr="008D17B1">
        <w:t xml:space="preserve"> be calculated using the unit</w:t>
      </w:r>
      <w:r w:rsidR="00D4102F">
        <w:t>'</w:t>
      </w:r>
      <w:r w:rsidRPr="008D17B1">
        <w:t>s actual operating hours, production rates, and types of materials processed, stored or combusted during the selected time period.</w:t>
      </w:r>
      <w:bookmarkEnd w:id="3"/>
    </w:p>
    <w:p w14:paraId="31A431C9" w14:textId="77777777" w:rsidR="001F6454" w:rsidRPr="000E0AF4" w:rsidRDefault="001F6454" w:rsidP="009D6133"/>
    <w:p w14:paraId="0316ACE9" w14:textId="71B0DAD0" w:rsidR="001F6454" w:rsidRDefault="001F6454" w:rsidP="001F6454">
      <w:pPr>
        <w:ind w:left="1440" w:hanging="720"/>
      </w:pPr>
      <w:bookmarkStart w:id="4" w:name="_Ref33864681"/>
      <w:r>
        <w:t>c)</w:t>
      </w:r>
      <w:r>
        <w:tab/>
      </w:r>
      <w:r w:rsidRPr="008D17B1">
        <w:t xml:space="preserve">For any emissions unit which has not begun normal operations on the particular date, actual emissions </w:t>
      </w:r>
      <w:r w:rsidR="00D4102F">
        <w:t>shall</w:t>
      </w:r>
      <w:r w:rsidRPr="008D17B1">
        <w:t xml:space="preserve"> equal the potential to emit of the unit on that date.</w:t>
      </w:r>
      <w:bookmarkEnd w:id="4"/>
    </w:p>
    <w:p w14:paraId="6BF74DC4" w14:textId="34DA7FAC" w:rsidR="000174EB" w:rsidRDefault="000174EB" w:rsidP="00093935"/>
    <w:p w14:paraId="549BF69B" w14:textId="0F5C7A9D" w:rsidR="001F6454" w:rsidRPr="00093935" w:rsidRDefault="001F6454" w:rsidP="001F6454">
      <w:pPr>
        <w:ind w:firstLine="720"/>
      </w:pPr>
      <w:r w:rsidRPr="00524821">
        <w:t>(Source:  Added at 4</w:t>
      </w:r>
      <w:r w:rsidR="00D4102F">
        <w:t>9</w:t>
      </w:r>
      <w:r w:rsidRPr="00524821">
        <w:t xml:space="preserve"> Ill. Reg. </w:t>
      </w:r>
      <w:r w:rsidR="00371BAA">
        <w:t>6237</w:t>
      </w:r>
      <w:r w:rsidRPr="00524821">
        <w:t xml:space="preserve">, effective </w:t>
      </w:r>
      <w:r w:rsidR="00371BAA">
        <w:t>April 23, 2025</w:t>
      </w:r>
      <w:r w:rsidRPr="00524821">
        <w:t>)</w:t>
      </w:r>
    </w:p>
    <w:sectPr w:rsidR="001F645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24559" w14:textId="77777777" w:rsidR="00796555" w:rsidRDefault="00796555">
      <w:r>
        <w:separator/>
      </w:r>
    </w:p>
  </w:endnote>
  <w:endnote w:type="continuationSeparator" w:id="0">
    <w:p w14:paraId="113545C5" w14:textId="77777777" w:rsidR="00796555" w:rsidRDefault="0079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453A" w14:textId="77777777" w:rsidR="00796555" w:rsidRDefault="00796555">
      <w:r>
        <w:separator/>
      </w:r>
    </w:p>
  </w:footnote>
  <w:footnote w:type="continuationSeparator" w:id="0">
    <w:p w14:paraId="29B6BA65" w14:textId="77777777" w:rsidR="00796555" w:rsidRDefault="00796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454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0B8E"/>
    <w:rsid w:val="003547CB"/>
    <w:rsid w:val="00356003"/>
    <w:rsid w:val="00365FFF"/>
    <w:rsid w:val="00367A2E"/>
    <w:rsid w:val="00371BAA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8C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82C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555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133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3FA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02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4B0CD"/>
  <w15:chartTrackingRefBased/>
  <w15:docId w15:val="{56A83AD4-670F-4656-B82B-0BC117FA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645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1309</Characters>
  <Application>Microsoft Office Word</Application>
  <DocSecurity>0</DocSecurity>
  <Lines>10</Lines>
  <Paragraphs>3</Paragraphs>
  <ScaleCrop>false</ScaleCrop>
  <Company>Illinois General Assembly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2025-04-25T20:17:00Z</dcterms:created>
  <dcterms:modified xsi:type="dcterms:W3CDTF">2025-05-09T13:59:00Z</dcterms:modified>
</cp:coreProperties>
</file>