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D35" w:rsidRDefault="002A3D35" w:rsidP="002A3D35">
      <w:pPr>
        <w:widowControl w:val="0"/>
        <w:autoSpaceDE w:val="0"/>
        <w:autoSpaceDN w:val="0"/>
        <w:adjustRightInd w:val="0"/>
      </w:pPr>
      <w:bookmarkStart w:id="0" w:name="_GoBack"/>
      <w:bookmarkEnd w:id="0"/>
    </w:p>
    <w:p w:rsidR="002A3D35" w:rsidRDefault="002A3D35" w:rsidP="002A3D35">
      <w:pPr>
        <w:widowControl w:val="0"/>
        <w:autoSpaceDE w:val="0"/>
        <w:autoSpaceDN w:val="0"/>
        <w:adjustRightInd w:val="0"/>
      </w:pPr>
      <w:r>
        <w:rPr>
          <w:b/>
          <w:bCs/>
        </w:rPr>
        <w:t>Section 203.602  Emission Offset Maintenance Requirement</w:t>
      </w:r>
      <w:r>
        <w:t xml:space="preserve"> </w:t>
      </w:r>
    </w:p>
    <w:p w:rsidR="002A3D35" w:rsidRDefault="002A3D35" w:rsidP="002A3D35">
      <w:pPr>
        <w:widowControl w:val="0"/>
        <w:autoSpaceDE w:val="0"/>
        <w:autoSpaceDN w:val="0"/>
        <w:adjustRightInd w:val="0"/>
      </w:pPr>
    </w:p>
    <w:p w:rsidR="002A3D35" w:rsidRDefault="002A3D35" w:rsidP="002A3D35">
      <w:pPr>
        <w:widowControl w:val="0"/>
        <w:autoSpaceDE w:val="0"/>
        <w:autoSpaceDN w:val="0"/>
        <w:adjustRightInd w:val="0"/>
      </w:pPr>
      <w:r>
        <w:t xml:space="preserve">No person shall cause or allow the operation of a new major stationary source or major modification where the owner or operator has demonstrated that it would not interfere with reasonable further progress by providing emission offsets pursuant to Section 203.302 without maintaining those emission offsets or other equivalent offsets. </w:t>
      </w:r>
    </w:p>
    <w:p w:rsidR="002A3D35" w:rsidRDefault="002A3D35" w:rsidP="002A3D35">
      <w:pPr>
        <w:widowControl w:val="0"/>
        <w:autoSpaceDE w:val="0"/>
        <w:autoSpaceDN w:val="0"/>
        <w:adjustRightInd w:val="0"/>
      </w:pPr>
    </w:p>
    <w:p w:rsidR="002A3D35" w:rsidRDefault="002A3D35" w:rsidP="002A3D35">
      <w:pPr>
        <w:widowControl w:val="0"/>
        <w:autoSpaceDE w:val="0"/>
        <w:autoSpaceDN w:val="0"/>
        <w:adjustRightInd w:val="0"/>
        <w:ind w:left="1440" w:hanging="720"/>
      </w:pPr>
      <w:r>
        <w:t xml:space="preserve">(Source:  Amended at 12 Ill. Reg. 6118, effective March 22, 1988) </w:t>
      </w:r>
    </w:p>
    <w:sectPr w:rsidR="002A3D35" w:rsidSect="002A3D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3D35"/>
    <w:rsid w:val="002A3D35"/>
    <w:rsid w:val="005C3366"/>
    <w:rsid w:val="006035AA"/>
    <w:rsid w:val="00703790"/>
    <w:rsid w:val="009F4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