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26" w:rsidRDefault="00A26026" w:rsidP="00A26026">
      <w:pPr>
        <w:widowControl w:val="0"/>
        <w:autoSpaceDE w:val="0"/>
        <w:autoSpaceDN w:val="0"/>
        <w:adjustRightInd w:val="0"/>
      </w:pPr>
      <w:bookmarkStart w:id="0" w:name="_GoBack"/>
      <w:bookmarkEnd w:id="0"/>
    </w:p>
    <w:p w:rsidR="00A26026" w:rsidRDefault="00A26026" w:rsidP="00A26026">
      <w:pPr>
        <w:widowControl w:val="0"/>
        <w:autoSpaceDE w:val="0"/>
        <w:autoSpaceDN w:val="0"/>
        <w:adjustRightInd w:val="0"/>
      </w:pPr>
      <w:r>
        <w:rPr>
          <w:b/>
          <w:bCs/>
        </w:rPr>
        <w:t>Section 203.211  Permit Exemption Based on Fugitive Emissions</w:t>
      </w:r>
      <w:r>
        <w:t xml:space="preserve"> </w:t>
      </w:r>
    </w:p>
    <w:p w:rsidR="00A26026" w:rsidRDefault="00A26026" w:rsidP="00A26026">
      <w:pPr>
        <w:widowControl w:val="0"/>
        <w:autoSpaceDE w:val="0"/>
        <w:autoSpaceDN w:val="0"/>
        <w:adjustRightInd w:val="0"/>
      </w:pPr>
    </w:p>
    <w:p w:rsidR="00A26026" w:rsidRDefault="00A26026" w:rsidP="00A26026">
      <w:pPr>
        <w:widowControl w:val="0"/>
        <w:autoSpaceDE w:val="0"/>
        <w:autoSpaceDN w:val="0"/>
        <w:adjustRightInd w:val="0"/>
      </w:pPr>
      <w:r>
        <w:t xml:space="preserve">The provisions of this Part shall not apply to a source or modification that would be a major stationary source or major modification only if fugitive emissions, to the extent quantifiable as evidenced by 35 Ill. Adm. Code 201.122, are considered in calculating the potential to emit of the stationary source or modification and the source does not belong to any of the categories enumerated in Section 203.206(d). </w:t>
      </w:r>
    </w:p>
    <w:p w:rsidR="00A26026" w:rsidRDefault="00A26026" w:rsidP="00A26026">
      <w:pPr>
        <w:widowControl w:val="0"/>
        <w:autoSpaceDE w:val="0"/>
        <w:autoSpaceDN w:val="0"/>
        <w:adjustRightInd w:val="0"/>
      </w:pPr>
    </w:p>
    <w:p w:rsidR="00A26026" w:rsidRDefault="00A26026" w:rsidP="00A26026">
      <w:pPr>
        <w:widowControl w:val="0"/>
        <w:autoSpaceDE w:val="0"/>
        <w:autoSpaceDN w:val="0"/>
        <w:adjustRightInd w:val="0"/>
        <w:ind w:left="1440" w:hanging="720"/>
      </w:pPr>
      <w:r>
        <w:t xml:space="preserve">(Source:  Added at 12 Ill. Reg. 6118, effective March 22, 1988) </w:t>
      </w:r>
    </w:p>
    <w:sectPr w:rsidR="00A26026" w:rsidSect="00A260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026"/>
    <w:rsid w:val="002F4422"/>
    <w:rsid w:val="005C3366"/>
    <w:rsid w:val="008402BC"/>
    <w:rsid w:val="00924AA1"/>
    <w:rsid w:val="00A26026"/>
    <w:rsid w:val="00B4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