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BA4" w:rsidRDefault="004A6BA4" w:rsidP="004A6BA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A6BA4" w:rsidRDefault="004A6BA4" w:rsidP="004A6BA4">
      <w:pPr>
        <w:widowControl w:val="0"/>
        <w:autoSpaceDE w:val="0"/>
        <w:autoSpaceDN w:val="0"/>
        <w:adjustRightInd w:val="0"/>
      </w:pPr>
      <w:r>
        <w:rPr>
          <w:b/>
          <w:bCs/>
        </w:rPr>
        <w:t>Section 203.131  Reasonable Further Progress</w:t>
      </w:r>
      <w:r>
        <w:t xml:space="preserve"> </w:t>
      </w:r>
    </w:p>
    <w:p w:rsidR="004A6BA4" w:rsidRDefault="004A6BA4" w:rsidP="004A6BA4">
      <w:pPr>
        <w:widowControl w:val="0"/>
        <w:autoSpaceDE w:val="0"/>
        <w:autoSpaceDN w:val="0"/>
        <w:adjustRightInd w:val="0"/>
      </w:pPr>
    </w:p>
    <w:p w:rsidR="004A6BA4" w:rsidRDefault="004A6BA4" w:rsidP="004B3BFF">
      <w:pPr>
        <w:widowControl w:val="0"/>
        <w:autoSpaceDE w:val="0"/>
        <w:autoSpaceDN w:val="0"/>
        <w:adjustRightInd w:val="0"/>
      </w:pPr>
      <w:r>
        <w:t xml:space="preserve">"Reasonable Further Progress" means the annual incremental reductions in the emissions of the applicable air pollutant as determined by USEPA pursuant to Part D of the Clean Air Act (42 U.S.C. 7501 et seq.) and federal regulations adopted pursuant thereto. </w:t>
      </w:r>
    </w:p>
    <w:p w:rsidR="004A6BA4" w:rsidRDefault="004A6BA4" w:rsidP="004A6BA4">
      <w:pPr>
        <w:widowControl w:val="0"/>
        <w:autoSpaceDE w:val="0"/>
        <w:autoSpaceDN w:val="0"/>
        <w:adjustRightInd w:val="0"/>
        <w:ind w:left="1440" w:hanging="720"/>
      </w:pPr>
    </w:p>
    <w:p w:rsidR="004A6BA4" w:rsidRDefault="004A6BA4" w:rsidP="004A6BA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12 Ill. Reg. 6118, effective March 22, 1988) </w:t>
      </w:r>
    </w:p>
    <w:sectPr w:rsidR="004A6BA4" w:rsidSect="004A6BA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A6BA4"/>
    <w:rsid w:val="00055C25"/>
    <w:rsid w:val="00465C77"/>
    <w:rsid w:val="004A6BA4"/>
    <w:rsid w:val="004B3BFF"/>
    <w:rsid w:val="005C3366"/>
    <w:rsid w:val="0087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203</vt:lpstr>
    </vt:vector>
  </TitlesOfParts>
  <Company>State of Illinois</Company>
  <LinksUpToDate>false</LinksUpToDate>
  <CharactersWithSpaces>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203</dc:title>
  <dc:subject/>
  <dc:creator>Illinois General Assembly</dc:creator>
  <cp:keywords/>
  <dc:description/>
  <cp:lastModifiedBy>Roberts, John</cp:lastModifiedBy>
  <cp:revision>3</cp:revision>
  <dcterms:created xsi:type="dcterms:W3CDTF">2012-06-21T19:04:00Z</dcterms:created>
  <dcterms:modified xsi:type="dcterms:W3CDTF">2012-06-21T19:04:00Z</dcterms:modified>
</cp:coreProperties>
</file>