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B9" w:rsidRDefault="00536EB9" w:rsidP="00536E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EB9" w:rsidRDefault="00536EB9" w:rsidP="00536EB9">
      <w:pPr>
        <w:widowControl w:val="0"/>
        <w:autoSpaceDE w:val="0"/>
        <w:autoSpaceDN w:val="0"/>
        <w:adjustRightInd w:val="0"/>
      </w:pPr>
      <w:r>
        <w:rPr>
          <w:b/>
          <w:bCs/>
        </w:rPr>
        <w:t>Section</w:t>
      </w:r>
      <w:r w:rsidR="007C4B81">
        <w:rPr>
          <w:b/>
          <w:bCs/>
        </w:rPr>
        <w:t xml:space="preserve"> </w:t>
      </w:r>
      <w:r>
        <w:rPr>
          <w:b/>
          <w:bCs/>
        </w:rPr>
        <w:t>201.167  Revisions to Permits</w:t>
      </w:r>
      <w:r>
        <w:t xml:space="preserve"> </w:t>
      </w:r>
    </w:p>
    <w:p w:rsidR="00536EB9" w:rsidRDefault="00536EB9" w:rsidP="00536EB9">
      <w:pPr>
        <w:widowControl w:val="0"/>
        <w:autoSpaceDE w:val="0"/>
        <w:autoSpaceDN w:val="0"/>
        <w:adjustRightInd w:val="0"/>
      </w:pPr>
    </w:p>
    <w:p w:rsidR="00536EB9" w:rsidRDefault="00536EB9" w:rsidP="00536EB9">
      <w:pPr>
        <w:widowControl w:val="0"/>
        <w:autoSpaceDE w:val="0"/>
        <w:autoSpaceDN w:val="0"/>
        <w:adjustRightInd w:val="0"/>
      </w:pPr>
      <w:r>
        <w:t xml:space="preserve">The Agency may revise any permit issued pursuant to Subpart D or any condition contained in such permit, as follows: </w:t>
      </w:r>
    </w:p>
    <w:p w:rsidR="00762F25" w:rsidRDefault="00762F25" w:rsidP="00536EB9">
      <w:pPr>
        <w:widowControl w:val="0"/>
        <w:autoSpaceDE w:val="0"/>
        <w:autoSpaceDN w:val="0"/>
        <w:adjustRightInd w:val="0"/>
        <w:ind w:left="1440" w:hanging="720"/>
      </w:pPr>
    </w:p>
    <w:p w:rsidR="00536EB9" w:rsidRDefault="00536EB9" w:rsidP="00536E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reapplication by the </w:t>
      </w:r>
      <w:proofErr w:type="spellStart"/>
      <w:r>
        <w:t>permittee</w:t>
      </w:r>
      <w:proofErr w:type="spellEnd"/>
      <w:r>
        <w:t xml:space="preserve">; or </w:t>
      </w:r>
    </w:p>
    <w:p w:rsidR="00762F25" w:rsidRDefault="00762F25" w:rsidP="00536EB9">
      <w:pPr>
        <w:widowControl w:val="0"/>
        <w:autoSpaceDE w:val="0"/>
        <w:autoSpaceDN w:val="0"/>
        <w:adjustRightInd w:val="0"/>
        <w:ind w:left="1440" w:hanging="720"/>
      </w:pPr>
    </w:p>
    <w:p w:rsidR="00536EB9" w:rsidRDefault="00536EB9" w:rsidP="00536E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the revision of the Act or this Chapter. </w:t>
      </w:r>
    </w:p>
    <w:p w:rsidR="00536EB9" w:rsidRDefault="00536EB9" w:rsidP="00536EB9">
      <w:pPr>
        <w:widowControl w:val="0"/>
        <w:autoSpaceDE w:val="0"/>
        <w:autoSpaceDN w:val="0"/>
        <w:adjustRightInd w:val="0"/>
        <w:ind w:left="1440" w:hanging="720"/>
      </w:pPr>
    </w:p>
    <w:p w:rsidR="00536EB9" w:rsidRDefault="00536EB9" w:rsidP="007C4B81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201.209 at 18 Ill. Reg. 15760, effective October 17, 1994) </w:t>
      </w:r>
    </w:p>
    <w:sectPr w:rsidR="00536EB9" w:rsidSect="00536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EB9"/>
    <w:rsid w:val="0012215F"/>
    <w:rsid w:val="002A7AF9"/>
    <w:rsid w:val="0034225B"/>
    <w:rsid w:val="00536EB9"/>
    <w:rsid w:val="005C3366"/>
    <w:rsid w:val="00762F25"/>
    <w:rsid w:val="007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