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B1B" w:rsidRDefault="00113B1B" w:rsidP="00113B1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13B1B" w:rsidRDefault="00113B1B" w:rsidP="00113B1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201.147  Former Permits</w:t>
      </w:r>
      <w:r>
        <w:t xml:space="preserve"> </w:t>
      </w:r>
    </w:p>
    <w:p w:rsidR="00113B1B" w:rsidRDefault="00113B1B" w:rsidP="00113B1B">
      <w:pPr>
        <w:widowControl w:val="0"/>
        <w:autoSpaceDE w:val="0"/>
        <w:autoSpaceDN w:val="0"/>
        <w:adjustRightInd w:val="0"/>
      </w:pPr>
    </w:p>
    <w:p w:rsidR="00113B1B" w:rsidRDefault="00113B1B" w:rsidP="00113B1B">
      <w:pPr>
        <w:widowControl w:val="0"/>
        <w:autoSpaceDE w:val="0"/>
        <w:autoSpaceDN w:val="0"/>
        <w:adjustRightInd w:val="0"/>
      </w:pPr>
      <w:r>
        <w:t xml:space="preserve">Any permit issued by the Agency, or any predecessor, is subject to the requirements of Section 201.121, 201.142 through 201.146 and Subparts D through F, and shall be revised or revoked as necessary to conform to this Chapter. </w:t>
      </w:r>
    </w:p>
    <w:sectPr w:rsidR="00113B1B" w:rsidSect="00113B1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3B1B"/>
    <w:rsid w:val="00032F4C"/>
    <w:rsid w:val="00113B1B"/>
    <w:rsid w:val="0037183D"/>
    <w:rsid w:val="005C3366"/>
    <w:rsid w:val="009C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201</vt:lpstr>
    </vt:vector>
  </TitlesOfParts>
  <Company>State of Illinois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201</dc:title>
  <dc:subject/>
  <dc:creator>Illinois General Assembly</dc:creator>
  <cp:keywords/>
  <dc:description/>
  <cp:lastModifiedBy>Roberts, John</cp:lastModifiedBy>
  <cp:revision>3</cp:revision>
  <dcterms:created xsi:type="dcterms:W3CDTF">2012-06-21T19:01:00Z</dcterms:created>
  <dcterms:modified xsi:type="dcterms:W3CDTF">2012-06-21T19:01:00Z</dcterms:modified>
</cp:coreProperties>
</file>