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7C" w:rsidRDefault="00C92E7C" w:rsidP="00997BAB">
      <w:pPr>
        <w:widowControl w:val="0"/>
        <w:autoSpaceDE w:val="0"/>
        <w:autoSpaceDN w:val="0"/>
        <w:adjustRightInd w:val="0"/>
      </w:pPr>
      <w:bookmarkStart w:id="0" w:name="_GoBack"/>
      <w:bookmarkEnd w:id="0"/>
    </w:p>
    <w:p w:rsidR="00C92E7C" w:rsidRDefault="00C92E7C" w:rsidP="00997BAB">
      <w:pPr>
        <w:widowControl w:val="0"/>
        <w:autoSpaceDE w:val="0"/>
        <w:autoSpaceDN w:val="0"/>
        <w:adjustRightInd w:val="0"/>
      </w:pPr>
      <w:r>
        <w:rPr>
          <w:b/>
          <w:bCs/>
        </w:rPr>
        <w:t>Section 201.142  Construction Permit Required</w:t>
      </w:r>
      <w:r>
        <w:t xml:space="preserve"> </w:t>
      </w:r>
    </w:p>
    <w:p w:rsidR="00C92E7C" w:rsidRDefault="00C92E7C" w:rsidP="00997BAB">
      <w:pPr>
        <w:widowControl w:val="0"/>
        <w:autoSpaceDE w:val="0"/>
        <w:autoSpaceDN w:val="0"/>
        <w:adjustRightInd w:val="0"/>
      </w:pPr>
    </w:p>
    <w:p w:rsidR="00C92E7C" w:rsidRDefault="00C92E7C" w:rsidP="00997BAB">
      <w:pPr>
        <w:widowControl w:val="0"/>
        <w:autoSpaceDE w:val="0"/>
        <w:autoSpaceDN w:val="0"/>
        <w:adjustRightInd w:val="0"/>
      </w:pPr>
      <w:r>
        <w:t>No person shall cause or allow the construction of any new emission source or any new air pollution control equipment, or cause or allow the modification of any existing emission source or air pollution control equipment, without first obtaining a construction permit from the Agency, except as provided in Section</w:t>
      </w:r>
      <w:r w:rsidR="00685C32">
        <w:t>s</w:t>
      </w:r>
      <w:r>
        <w:t xml:space="preserve"> 201.146</w:t>
      </w:r>
      <w:r w:rsidR="00353FC3">
        <w:t xml:space="preserve"> or Section 201.170(b) of this Part</w:t>
      </w:r>
      <w:r w:rsidR="002C276B">
        <w:t>.</w:t>
      </w:r>
      <w:r w:rsidRPr="002C276B">
        <w:rPr>
          <w:u w:val="single"/>
        </w:rPr>
        <w:t xml:space="preserve"> </w:t>
      </w:r>
    </w:p>
    <w:p w:rsidR="00353FC3" w:rsidRDefault="00353FC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D35245" w:rsidRPr="00D55B37" w:rsidRDefault="00D35245">
      <w:pPr>
        <w:pStyle w:val="JCARSourceNote"/>
        <w:ind w:firstLine="720"/>
      </w:pPr>
      <w:r w:rsidRPr="00D55B37">
        <w:t xml:space="preserve">(Source:  </w:t>
      </w:r>
      <w:r>
        <w:t>Amended</w:t>
      </w:r>
      <w:r w:rsidRPr="00D55B37">
        <w:t xml:space="preserve"> at 2</w:t>
      </w:r>
      <w:r w:rsidR="003153B9">
        <w:t>7</w:t>
      </w:r>
      <w:r w:rsidRPr="00D55B37">
        <w:t xml:space="preserve"> Ill. Reg. </w:t>
      </w:r>
      <w:r w:rsidR="00621F7D">
        <w:t>5820</w:t>
      </w:r>
      <w:r w:rsidRPr="00D55B37">
        <w:t xml:space="preserve">, effective </w:t>
      </w:r>
      <w:r w:rsidR="00621F7D">
        <w:t>March 21, 2003</w:t>
      </w:r>
      <w:r w:rsidRPr="00D55B37">
        <w:t>)</w:t>
      </w:r>
    </w:p>
    <w:sectPr w:rsidR="00D35245" w:rsidRPr="00D55B37" w:rsidSect="00997B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E7C"/>
    <w:rsid w:val="001B6FA3"/>
    <w:rsid w:val="002C276B"/>
    <w:rsid w:val="003153B9"/>
    <w:rsid w:val="00353FC3"/>
    <w:rsid w:val="00621F7D"/>
    <w:rsid w:val="00685C32"/>
    <w:rsid w:val="00997BAB"/>
    <w:rsid w:val="00C92E7C"/>
    <w:rsid w:val="00CF1855"/>
    <w:rsid w:val="00D35245"/>
    <w:rsid w:val="00F8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3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3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LambTR</dc:creator>
  <cp:keywords/>
  <dc:description/>
  <cp:lastModifiedBy>Roberts, John</cp:lastModifiedBy>
  <cp:revision>3</cp:revision>
  <dcterms:created xsi:type="dcterms:W3CDTF">2012-06-21T19:01:00Z</dcterms:created>
  <dcterms:modified xsi:type="dcterms:W3CDTF">2012-06-21T19:01:00Z</dcterms:modified>
</cp:coreProperties>
</file>