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42" w:rsidRDefault="00D4064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841136" w:rsidRDefault="00D40642">
      <w:pPr>
        <w:pStyle w:val="JCARMainSourceNote"/>
      </w:pPr>
      <w:r>
        <w:t xml:space="preserve">SOURCE:  Adopted at 22 Ill. Reg. 6217, effective March 20, 1998; </w:t>
      </w:r>
      <w:r w:rsidR="00841136">
        <w:t xml:space="preserve"> amended at 26 Ill. Reg. </w:t>
      </w:r>
      <w:r w:rsidR="00F101CC">
        <w:t>17734</w:t>
      </w:r>
      <w:r w:rsidR="00841136">
        <w:t xml:space="preserve">, effective </w:t>
      </w:r>
      <w:r w:rsidR="00F101CC">
        <w:t>November 27, 2002</w:t>
      </w:r>
      <w:r w:rsidR="00841136">
        <w:t>.</w:t>
      </w:r>
    </w:p>
    <w:sectPr w:rsidR="00841136" w:rsidSect="0033480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642"/>
    <w:rsid w:val="00145B03"/>
    <w:rsid w:val="00334801"/>
    <w:rsid w:val="00841136"/>
    <w:rsid w:val="00A93999"/>
    <w:rsid w:val="00BA45B7"/>
    <w:rsid w:val="00D40642"/>
    <w:rsid w:val="00F1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1136"/>
  </w:style>
  <w:style w:type="paragraph" w:customStyle="1" w:styleId="JCARMainSourceNote">
    <w:name w:val="JCAR Main Source Note"/>
    <w:basedOn w:val="Normal"/>
    <w:rsid w:val="00841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1136"/>
  </w:style>
  <w:style w:type="paragraph" w:customStyle="1" w:styleId="JCARMainSourceNote">
    <w:name w:val="JCAR Main Source Note"/>
    <w:basedOn w:val="Normal"/>
    <w:rsid w:val="0084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LambTR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