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0F" w:rsidRDefault="004C180F" w:rsidP="004C180F">
      <w:pPr>
        <w:widowControl w:val="0"/>
        <w:autoSpaceDE w:val="0"/>
        <w:autoSpaceDN w:val="0"/>
        <w:adjustRightInd w:val="0"/>
      </w:pPr>
    </w:p>
    <w:p w:rsidR="004C180F" w:rsidRDefault="004C180F" w:rsidP="004C18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186.180  </w:t>
      </w:r>
      <w:r w:rsidR="00255DFE">
        <w:rPr>
          <w:b/>
          <w:bCs/>
        </w:rPr>
        <w:t>Scope of Accreditation</w:t>
      </w:r>
      <w:r>
        <w:t xml:space="preserve"> </w:t>
      </w:r>
    </w:p>
    <w:p w:rsidR="004C180F" w:rsidRDefault="004C180F" w:rsidP="004C180F">
      <w:pPr>
        <w:widowControl w:val="0"/>
        <w:autoSpaceDE w:val="0"/>
        <w:autoSpaceDN w:val="0"/>
        <w:adjustRightInd w:val="0"/>
      </w:pPr>
    </w:p>
    <w:p w:rsidR="004C180F" w:rsidRDefault="004C180F" w:rsidP="004C18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255DFE">
        <w:t>offers the following scope of accreditation:</w:t>
      </w:r>
      <w:r>
        <w:t xml:space="preserve"> </w:t>
      </w:r>
    </w:p>
    <w:p w:rsidR="00E96667" w:rsidRDefault="00E96667" w:rsidP="004C180F">
      <w:pPr>
        <w:widowControl w:val="0"/>
        <w:autoSpaceDE w:val="0"/>
        <w:autoSpaceDN w:val="0"/>
        <w:adjustRightInd w:val="0"/>
        <w:ind w:left="1440" w:hanging="720"/>
      </w:pPr>
    </w:p>
    <w:p w:rsidR="00255DFE" w:rsidRPr="00255DFE" w:rsidRDefault="00255DFE" w:rsidP="00255DFE">
      <w:pPr>
        <w:widowControl w:val="0"/>
        <w:ind w:left="1440"/>
      </w:pPr>
      <w:r w:rsidRPr="00255DFE">
        <w:t>1)</w:t>
      </w:r>
      <w:r>
        <w:rPr>
          <w:color w:val="000000"/>
        </w:rPr>
        <w:tab/>
      </w:r>
      <w:r w:rsidRPr="00255DFE">
        <w:t>public water supply analysis for organic and inorganic parameters;</w:t>
      </w:r>
    </w:p>
    <w:p w:rsidR="00255DFE" w:rsidRPr="00255DFE" w:rsidRDefault="00255DFE" w:rsidP="00255DFE">
      <w:pPr>
        <w:widowControl w:val="0"/>
        <w:ind w:left="1440" w:hanging="720"/>
      </w:pPr>
      <w:r w:rsidRPr="00255DFE">
        <w:rPr>
          <w:color w:val="000000"/>
        </w:rPr>
        <w:t xml:space="preserve"> </w:t>
      </w:r>
    </w:p>
    <w:p w:rsidR="00255DFE" w:rsidRPr="00255DFE" w:rsidRDefault="00255DFE" w:rsidP="00255DFE">
      <w:pPr>
        <w:widowControl w:val="0"/>
        <w:ind w:left="1440"/>
      </w:pPr>
      <w:r w:rsidRPr="00255DFE">
        <w:t>2)</w:t>
      </w:r>
      <w:r>
        <w:tab/>
      </w:r>
      <w:r w:rsidRPr="00255DFE">
        <w:t>water pollution analyses for organic and inorganic parameters; and</w:t>
      </w:r>
    </w:p>
    <w:p w:rsidR="00255DFE" w:rsidRPr="00255DFE" w:rsidRDefault="00255DFE" w:rsidP="00255DFE">
      <w:pPr>
        <w:widowControl w:val="0"/>
        <w:ind w:left="1440" w:hanging="720"/>
      </w:pPr>
      <w:r w:rsidRPr="00255DFE">
        <w:t xml:space="preserve"> </w:t>
      </w:r>
    </w:p>
    <w:p w:rsidR="00255DFE" w:rsidRPr="00255DFE" w:rsidRDefault="00255DFE" w:rsidP="00255DFE">
      <w:pPr>
        <w:widowControl w:val="0"/>
        <w:ind w:left="2160" w:hanging="720"/>
      </w:pPr>
      <w:r w:rsidRPr="00255DFE">
        <w:t>3)</w:t>
      </w:r>
      <w:r>
        <w:tab/>
      </w:r>
      <w:r w:rsidRPr="00255DFE">
        <w:t xml:space="preserve">analyses for organic and inorganic parameters of solid or liquid samples for hazardous or other waste. </w:t>
      </w:r>
    </w:p>
    <w:p w:rsidR="00255DFE" w:rsidRDefault="00255DFE" w:rsidP="00F70E0E"/>
    <w:p w:rsidR="004C180F" w:rsidRDefault="004C180F" w:rsidP="00F70E0E">
      <w:pPr>
        <w:ind w:left="1440" w:hanging="720"/>
      </w:pPr>
      <w:r>
        <w:t>b)</w:t>
      </w:r>
      <w:r>
        <w:tab/>
        <w:t xml:space="preserve">The Agency </w:t>
      </w:r>
      <w:r w:rsidR="00255DFE">
        <w:t xml:space="preserve">offers accreditation for the test methods incorporated by reference in </w:t>
      </w:r>
      <w:bookmarkStart w:id="0" w:name="_GoBack"/>
      <w:bookmarkEnd w:id="0"/>
      <w:r w:rsidR="00255DFE">
        <w:t>Section 186.115.</w:t>
      </w:r>
    </w:p>
    <w:p w:rsidR="00E607E6" w:rsidRDefault="00E607E6" w:rsidP="00F70E0E"/>
    <w:p w:rsidR="004C180F" w:rsidRDefault="00255DFE" w:rsidP="004C180F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A63DD">
        <w:t>18627</w:t>
      </w:r>
      <w:r w:rsidRPr="00D55B37">
        <w:t xml:space="preserve">, effective </w:t>
      </w:r>
      <w:r w:rsidR="009A63DD">
        <w:t>September 1, 2014</w:t>
      </w:r>
      <w:r w:rsidRPr="00D55B37">
        <w:t>)</w:t>
      </w:r>
    </w:p>
    <w:sectPr w:rsidR="004C180F" w:rsidSect="004C18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80F"/>
    <w:rsid w:val="00255DFE"/>
    <w:rsid w:val="004C180F"/>
    <w:rsid w:val="005C3366"/>
    <w:rsid w:val="0065272C"/>
    <w:rsid w:val="006D2C72"/>
    <w:rsid w:val="00780B1F"/>
    <w:rsid w:val="009606B8"/>
    <w:rsid w:val="009A63DD"/>
    <w:rsid w:val="00B04FA5"/>
    <w:rsid w:val="00DB4A1D"/>
    <w:rsid w:val="00E607E6"/>
    <w:rsid w:val="00E96667"/>
    <w:rsid w:val="00F7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B0080B-4F1C-4D7D-AEFC-50FE5185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King, Melissa A.</cp:lastModifiedBy>
  <cp:revision>5</cp:revision>
  <dcterms:created xsi:type="dcterms:W3CDTF">2014-09-02T19:57:00Z</dcterms:created>
  <dcterms:modified xsi:type="dcterms:W3CDTF">2014-09-05T15:08:00Z</dcterms:modified>
</cp:coreProperties>
</file>