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73D" w:rsidRDefault="00C2473D" w:rsidP="00C2473D">
      <w:pPr>
        <w:widowControl w:val="0"/>
        <w:autoSpaceDE w:val="0"/>
        <w:autoSpaceDN w:val="0"/>
        <w:adjustRightInd w:val="0"/>
      </w:pPr>
      <w:bookmarkStart w:id="0" w:name="_GoBack"/>
      <w:bookmarkEnd w:id="0"/>
    </w:p>
    <w:p w:rsidR="00C2473D" w:rsidRDefault="00C2473D" w:rsidP="00C2473D">
      <w:pPr>
        <w:widowControl w:val="0"/>
        <w:autoSpaceDE w:val="0"/>
        <w:autoSpaceDN w:val="0"/>
        <w:adjustRightInd w:val="0"/>
      </w:pPr>
      <w:r>
        <w:rPr>
          <w:b/>
          <w:bCs/>
        </w:rPr>
        <w:t>Section 174.402  Agreement</w:t>
      </w:r>
      <w:r>
        <w:t xml:space="preserve"> </w:t>
      </w:r>
    </w:p>
    <w:p w:rsidR="00C2473D" w:rsidRDefault="00C2473D" w:rsidP="00C2473D">
      <w:pPr>
        <w:widowControl w:val="0"/>
        <w:autoSpaceDE w:val="0"/>
        <w:autoSpaceDN w:val="0"/>
        <w:adjustRightInd w:val="0"/>
      </w:pPr>
    </w:p>
    <w:p w:rsidR="00C2473D" w:rsidRDefault="00C2473D" w:rsidP="00C2473D">
      <w:pPr>
        <w:widowControl w:val="0"/>
        <w:autoSpaceDE w:val="0"/>
        <w:autoSpaceDN w:val="0"/>
        <w:adjustRightInd w:val="0"/>
        <w:ind w:left="1440" w:hanging="720"/>
      </w:pPr>
      <w:r>
        <w:t>a)</w:t>
      </w:r>
      <w:r>
        <w:tab/>
        <w:t xml:space="preserve">If the Agency decides on the basis of the application that the applicant has the capability to administer a permit program in that it meets the requirements of Subparts B or C it will agree to enter into a delegation agreement. </w:t>
      </w:r>
    </w:p>
    <w:p w:rsidR="00E83589" w:rsidRDefault="00E83589" w:rsidP="00C2473D">
      <w:pPr>
        <w:widowControl w:val="0"/>
        <w:autoSpaceDE w:val="0"/>
        <w:autoSpaceDN w:val="0"/>
        <w:adjustRightInd w:val="0"/>
        <w:ind w:left="1440" w:hanging="720"/>
      </w:pPr>
    </w:p>
    <w:p w:rsidR="00C2473D" w:rsidRDefault="00C2473D" w:rsidP="00C2473D">
      <w:pPr>
        <w:widowControl w:val="0"/>
        <w:autoSpaceDE w:val="0"/>
        <w:autoSpaceDN w:val="0"/>
        <w:adjustRightInd w:val="0"/>
        <w:ind w:left="1440" w:hanging="720"/>
      </w:pPr>
      <w:r>
        <w:t>b)</w:t>
      </w:r>
      <w:r>
        <w:tab/>
        <w:t xml:space="preserve">The Agency shall prepare the delegation agreement.  This document shall include the conditions set forward in these rules and any other related conditions which the parties decide will further the agreement. </w:t>
      </w:r>
    </w:p>
    <w:p w:rsidR="00E83589" w:rsidRDefault="00E83589" w:rsidP="00C2473D">
      <w:pPr>
        <w:widowControl w:val="0"/>
        <w:autoSpaceDE w:val="0"/>
        <w:autoSpaceDN w:val="0"/>
        <w:adjustRightInd w:val="0"/>
        <w:ind w:left="1440" w:hanging="720"/>
      </w:pPr>
    </w:p>
    <w:p w:rsidR="00C2473D" w:rsidRDefault="00C2473D" w:rsidP="00C2473D">
      <w:pPr>
        <w:widowControl w:val="0"/>
        <w:autoSpaceDE w:val="0"/>
        <w:autoSpaceDN w:val="0"/>
        <w:adjustRightInd w:val="0"/>
        <w:ind w:left="1440" w:hanging="720"/>
      </w:pPr>
      <w:r>
        <w:t>c)</w:t>
      </w:r>
      <w:r>
        <w:tab/>
        <w:t xml:space="preserve">This document shall not be effective until it has been signed, first by an authorized representative of the unit of local government, and then by the </w:t>
      </w:r>
      <w:proofErr w:type="spellStart"/>
      <w:r>
        <w:t>the</w:t>
      </w:r>
      <w:proofErr w:type="spellEnd"/>
      <w:r>
        <w:t xml:space="preserve"> Director of the Agency. </w:t>
      </w:r>
    </w:p>
    <w:sectPr w:rsidR="00C2473D" w:rsidSect="00C247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473D"/>
    <w:rsid w:val="0036646D"/>
    <w:rsid w:val="005C3366"/>
    <w:rsid w:val="006E53B6"/>
    <w:rsid w:val="00C2473D"/>
    <w:rsid w:val="00E83589"/>
    <w:rsid w:val="00F5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174</vt:lpstr>
    </vt:vector>
  </TitlesOfParts>
  <Company>State of Illinois</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