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44" w:rsidRDefault="00EC7144" w:rsidP="00EC7144">
      <w:pPr>
        <w:widowControl w:val="0"/>
        <w:autoSpaceDE w:val="0"/>
        <w:autoSpaceDN w:val="0"/>
        <w:adjustRightInd w:val="0"/>
      </w:pPr>
      <w:bookmarkStart w:id="0" w:name="_GoBack"/>
      <w:bookmarkEnd w:id="0"/>
    </w:p>
    <w:p w:rsidR="00EC7144" w:rsidRDefault="00EC7144" w:rsidP="00EC7144">
      <w:pPr>
        <w:widowControl w:val="0"/>
        <w:autoSpaceDE w:val="0"/>
        <w:autoSpaceDN w:val="0"/>
        <w:adjustRightInd w:val="0"/>
      </w:pPr>
      <w:r>
        <w:rPr>
          <w:b/>
          <w:bCs/>
        </w:rPr>
        <w:t>Section 170.116  Supplemental Permits</w:t>
      </w:r>
      <w:r>
        <w:t xml:space="preserve"> </w:t>
      </w:r>
    </w:p>
    <w:p w:rsidR="00EC7144" w:rsidRDefault="00EC7144" w:rsidP="00EC7144">
      <w:pPr>
        <w:widowControl w:val="0"/>
        <w:autoSpaceDE w:val="0"/>
        <w:autoSpaceDN w:val="0"/>
        <w:adjustRightInd w:val="0"/>
      </w:pPr>
    </w:p>
    <w:p w:rsidR="00EC7144" w:rsidRDefault="00EC7144" w:rsidP="00EC7144">
      <w:pPr>
        <w:widowControl w:val="0"/>
        <w:autoSpaceDE w:val="0"/>
        <w:autoSpaceDN w:val="0"/>
        <w:adjustRightInd w:val="0"/>
      </w:pPr>
      <w:r>
        <w:t xml:space="preserve">Requests for supplemental permits to modify or revise a permit previously issued under this procedure shall be handled in the same manner as the initial permit application.  However, the procedure may be initiated at any step up to Step 4, depending on the complexity of the modification or revision. </w:t>
      </w:r>
    </w:p>
    <w:sectPr w:rsidR="00EC7144" w:rsidSect="00EC71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144"/>
    <w:rsid w:val="002F4044"/>
    <w:rsid w:val="004B7091"/>
    <w:rsid w:val="005C3366"/>
    <w:rsid w:val="00A53381"/>
    <w:rsid w:val="00EC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dc:title>
  <dc:subject/>
  <dc:creator>Illinois General Assembly</dc:creator>
  <cp:keywords/>
  <dc:description/>
  <cp:lastModifiedBy>Roberts, John</cp:lastModifiedBy>
  <cp:revision>3</cp:revision>
  <dcterms:created xsi:type="dcterms:W3CDTF">2012-06-21T18:55:00Z</dcterms:created>
  <dcterms:modified xsi:type="dcterms:W3CDTF">2012-06-21T18:56:00Z</dcterms:modified>
</cp:coreProperties>
</file>