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1C" w:rsidRDefault="00F5091C" w:rsidP="00F509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91C" w:rsidRDefault="00F5091C" w:rsidP="00F509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170.110  Procedures</w:t>
      </w:r>
      <w:r>
        <w:t xml:space="preserve"> </w:t>
      </w:r>
    </w:p>
    <w:p w:rsidR="00F5091C" w:rsidRDefault="00F5091C" w:rsidP="00F5091C">
      <w:pPr>
        <w:widowControl w:val="0"/>
        <w:autoSpaceDE w:val="0"/>
        <w:autoSpaceDN w:val="0"/>
        <w:adjustRightInd w:val="0"/>
      </w:pPr>
    </w:p>
    <w:p w:rsidR="00F5091C" w:rsidRDefault="00F5091C" w:rsidP="00F5091C">
      <w:pPr>
        <w:widowControl w:val="0"/>
        <w:autoSpaceDE w:val="0"/>
        <w:autoSpaceDN w:val="0"/>
        <w:adjustRightInd w:val="0"/>
      </w:pPr>
      <w:r>
        <w:t xml:space="preserve">The procedures for implementing the Agency's Coordinated Permit Review include five steps of which only Steps 1 and 2 are optional.  These steps are detailed in the following Sections 170.111 through 170.116. </w:t>
      </w:r>
    </w:p>
    <w:sectPr w:rsidR="00F5091C" w:rsidSect="00F509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91C"/>
    <w:rsid w:val="0027708E"/>
    <w:rsid w:val="002A55A3"/>
    <w:rsid w:val="005C3366"/>
    <w:rsid w:val="00DA762A"/>
    <w:rsid w:val="00F5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