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C7" w:rsidRDefault="004065C7" w:rsidP="004065C7">
      <w:pPr>
        <w:widowControl w:val="0"/>
        <w:autoSpaceDE w:val="0"/>
        <w:autoSpaceDN w:val="0"/>
        <w:adjustRightInd w:val="0"/>
      </w:pPr>
      <w:bookmarkStart w:id="0" w:name="_GoBack"/>
      <w:bookmarkEnd w:id="0"/>
    </w:p>
    <w:p w:rsidR="004065C7" w:rsidRDefault="004065C7" w:rsidP="004065C7">
      <w:pPr>
        <w:widowControl w:val="0"/>
        <w:autoSpaceDE w:val="0"/>
        <w:autoSpaceDN w:val="0"/>
        <w:adjustRightInd w:val="0"/>
      </w:pPr>
      <w:r>
        <w:rPr>
          <w:b/>
          <w:bCs/>
        </w:rPr>
        <w:t>Section 168.295  Exhibits</w:t>
      </w:r>
      <w:r>
        <w:t xml:space="preserve"> </w:t>
      </w:r>
    </w:p>
    <w:p w:rsidR="004065C7" w:rsidRDefault="004065C7" w:rsidP="004065C7">
      <w:pPr>
        <w:widowControl w:val="0"/>
        <w:autoSpaceDE w:val="0"/>
        <w:autoSpaceDN w:val="0"/>
        <w:adjustRightInd w:val="0"/>
      </w:pPr>
    </w:p>
    <w:p w:rsidR="004065C7" w:rsidRDefault="004065C7" w:rsidP="004065C7">
      <w:pPr>
        <w:widowControl w:val="0"/>
        <w:autoSpaceDE w:val="0"/>
        <w:autoSpaceDN w:val="0"/>
        <w:adjustRightInd w:val="0"/>
        <w:ind w:left="1440" w:hanging="720"/>
      </w:pPr>
      <w:r>
        <w:t>a)</w:t>
      </w:r>
      <w:r>
        <w:tab/>
        <w:t xml:space="preserve">Proposed exhibits shall be reviewed or exchanged at the pre-hearing conference or otherwise prior to the hearing if the Hearing Officer so requires in order to expedite the proceeding.  The Hearing Officer may deny admission as evidence of proposed exhibits not reviewed or exchanged if no prehearing conference was held or if it is shown that the exhibits were out of the party's custody or did not exist at the time of the original request. </w:t>
      </w:r>
    </w:p>
    <w:p w:rsidR="001B227B" w:rsidRDefault="001B227B" w:rsidP="004065C7">
      <w:pPr>
        <w:widowControl w:val="0"/>
        <w:autoSpaceDE w:val="0"/>
        <w:autoSpaceDN w:val="0"/>
        <w:adjustRightInd w:val="0"/>
        <w:ind w:left="1440" w:hanging="720"/>
      </w:pPr>
    </w:p>
    <w:p w:rsidR="004065C7" w:rsidRDefault="004065C7" w:rsidP="004065C7">
      <w:pPr>
        <w:widowControl w:val="0"/>
        <w:autoSpaceDE w:val="0"/>
        <w:autoSpaceDN w:val="0"/>
        <w:adjustRightInd w:val="0"/>
        <w:ind w:left="1440" w:hanging="720"/>
      </w:pPr>
      <w:r>
        <w:t>b)</w:t>
      </w:r>
      <w:r>
        <w:tab/>
        <w:t xml:space="preserve">The exhibits shall be marked for identification in accordance with the following standard markings: </w:t>
      </w:r>
    </w:p>
    <w:p w:rsidR="001B227B" w:rsidRDefault="001B227B" w:rsidP="004065C7">
      <w:pPr>
        <w:widowControl w:val="0"/>
        <w:autoSpaceDE w:val="0"/>
        <w:autoSpaceDN w:val="0"/>
        <w:adjustRightInd w:val="0"/>
        <w:ind w:left="2160" w:hanging="720"/>
      </w:pPr>
    </w:p>
    <w:p w:rsidR="004065C7" w:rsidRDefault="004065C7" w:rsidP="004065C7">
      <w:pPr>
        <w:widowControl w:val="0"/>
        <w:autoSpaceDE w:val="0"/>
        <w:autoSpaceDN w:val="0"/>
        <w:adjustRightInd w:val="0"/>
        <w:ind w:left="2160" w:hanging="720"/>
      </w:pPr>
      <w:r>
        <w:t>1)</w:t>
      </w:r>
      <w:r>
        <w:tab/>
        <w:t xml:space="preserve">C = complainant; </w:t>
      </w:r>
    </w:p>
    <w:p w:rsidR="001B227B" w:rsidRDefault="001B227B" w:rsidP="004065C7">
      <w:pPr>
        <w:widowControl w:val="0"/>
        <w:autoSpaceDE w:val="0"/>
        <w:autoSpaceDN w:val="0"/>
        <w:adjustRightInd w:val="0"/>
        <w:ind w:left="2160" w:hanging="720"/>
      </w:pPr>
    </w:p>
    <w:p w:rsidR="004065C7" w:rsidRDefault="004065C7" w:rsidP="004065C7">
      <w:pPr>
        <w:widowControl w:val="0"/>
        <w:autoSpaceDE w:val="0"/>
        <w:autoSpaceDN w:val="0"/>
        <w:adjustRightInd w:val="0"/>
        <w:ind w:left="2160" w:hanging="720"/>
      </w:pPr>
      <w:r>
        <w:t>2)</w:t>
      </w:r>
      <w:r>
        <w:tab/>
        <w:t xml:space="preserve">R = respondent; </w:t>
      </w:r>
    </w:p>
    <w:p w:rsidR="001B227B" w:rsidRDefault="001B227B" w:rsidP="004065C7">
      <w:pPr>
        <w:widowControl w:val="0"/>
        <w:autoSpaceDE w:val="0"/>
        <w:autoSpaceDN w:val="0"/>
        <w:adjustRightInd w:val="0"/>
        <w:ind w:left="2160" w:hanging="720"/>
      </w:pPr>
    </w:p>
    <w:p w:rsidR="004065C7" w:rsidRDefault="004065C7" w:rsidP="004065C7">
      <w:pPr>
        <w:widowControl w:val="0"/>
        <w:autoSpaceDE w:val="0"/>
        <w:autoSpaceDN w:val="0"/>
        <w:adjustRightInd w:val="0"/>
        <w:ind w:left="2160" w:hanging="720"/>
      </w:pPr>
      <w:r>
        <w:t>3)</w:t>
      </w:r>
      <w:r>
        <w:tab/>
        <w:t xml:space="preserve">I = </w:t>
      </w:r>
      <w:proofErr w:type="spellStart"/>
      <w:r>
        <w:t>intervenor</w:t>
      </w:r>
      <w:proofErr w:type="spellEnd"/>
      <w:r>
        <w:t xml:space="preserve"> </w:t>
      </w:r>
    </w:p>
    <w:p w:rsidR="001B227B" w:rsidRDefault="001B227B" w:rsidP="004065C7">
      <w:pPr>
        <w:widowControl w:val="0"/>
        <w:autoSpaceDE w:val="0"/>
        <w:autoSpaceDN w:val="0"/>
        <w:adjustRightInd w:val="0"/>
        <w:ind w:left="1440" w:hanging="720"/>
      </w:pPr>
    </w:p>
    <w:p w:rsidR="004065C7" w:rsidRDefault="004065C7" w:rsidP="004065C7">
      <w:pPr>
        <w:widowControl w:val="0"/>
        <w:autoSpaceDE w:val="0"/>
        <w:autoSpaceDN w:val="0"/>
        <w:adjustRightInd w:val="0"/>
        <w:ind w:left="1440" w:hanging="720"/>
      </w:pPr>
      <w:r>
        <w:t>c)</w:t>
      </w:r>
      <w:r>
        <w:tab/>
        <w:t xml:space="preserve">Other additional markings required for clarity may be used as the Hearing Officer may direct. </w:t>
      </w:r>
    </w:p>
    <w:sectPr w:rsidR="004065C7" w:rsidSect="004065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5C7"/>
    <w:rsid w:val="001977EC"/>
    <w:rsid w:val="001B227B"/>
    <w:rsid w:val="003D2AE7"/>
    <w:rsid w:val="004065C7"/>
    <w:rsid w:val="005C3366"/>
    <w:rsid w:val="00D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