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B0" w:rsidRDefault="00855AB0" w:rsidP="00855A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5AB0" w:rsidRDefault="00855AB0" w:rsidP="00855A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166.280  Transcript of Hearing</w:t>
      </w:r>
      <w:r>
        <w:t xml:space="preserve"> </w:t>
      </w:r>
    </w:p>
    <w:p w:rsidR="00855AB0" w:rsidRDefault="00855AB0" w:rsidP="00855AB0">
      <w:pPr>
        <w:widowControl w:val="0"/>
        <w:autoSpaceDE w:val="0"/>
        <w:autoSpaceDN w:val="0"/>
        <w:adjustRightInd w:val="0"/>
      </w:pPr>
    </w:p>
    <w:p w:rsidR="00855AB0" w:rsidRDefault="00855AB0" w:rsidP="00855AB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After the transcript is received from the court reporter, the Hearing Officer will send copies of the transcript to the parties.  Suggested corrections to the transcript </w:t>
      </w:r>
      <w:r w:rsidR="00D6153E">
        <w:t xml:space="preserve">of record may be offered within 10 days after the transcript </w:t>
      </w:r>
      <w:r>
        <w:t xml:space="preserve">is received by the parties. </w:t>
      </w:r>
    </w:p>
    <w:p w:rsidR="00E832DA" w:rsidRDefault="00E832DA" w:rsidP="00855AB0">
      <w:pPr>
        <w:widowControl w:val="0"/>
        <w:autoSpaceDE w:val="0"/>
        <w:autoSpaceDN w:val="0"/>
        <w:adjustRightInd w:val="0"/>
        <w:ind w:left="1440" w:hanging="720"/>
      </w:pPr>
    </w:p>
    <w:p w:rsidR="00855AB0" w:rsidRDefault="00855AB0" w:rsidP="00855AB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person may inspect and copy the hearing record pursuant to Access to Information of the Illinois Environmental Protection Agency (35 Ill. Adm. Code 160). </w:t>
      </w:r>
    </w:p>
    <w:sectPr w:rsidR="00855AB0" w:rsidSect="00855A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AB0"/>
    <w:rsid w:val="000B2804"/>
    <w:rsid w:val="0033771A"/>
    <w:rsid w:val="005C3366"/>
    <w:rsid w:val="00855AB0"/>
    <w:rsid w:val="00B41A91"/>
    <w:rsid w:val="00D6153E"/>
    <w:rsid w:val="00E8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