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730" w:rsidRDefault="00EB6730" w:rsidP="00F26432">
      <w:pPr>
        <w:widowControl w:val="0"/>
        <w:autoSpaceDE w:val="0"/>
        <w:autoSpaceDN w:val="0"/>
        <w:adjustRightInd w:val="0"/>
        <w:ind w:left="1425"/>
      </w:pPr>
      <w:bookmarkStart w:id="0" w:name="_GoBack"/>
      <w:bookmarkEnd w:id="0"/>
    </w:p>
    <w:p w:rsidR="00EB6730" w:rsidRDefault="00EB6730" w:rsidP="00F26432">
      <w:pPr>
        <w:widowControl w:val="0"/>
        <w:autoSpaceDE w:val="0"/>
        <w:autoSpaceDN w:val="0"/>
        <w:adjustRightInd w:val="0"/>
        <w:ind w:left="114"/>
      </w:pPr>
      <w:r>
        <w:rPr>
          <w:b/>
          <w:bCs/>
        </w:rPr>
        <w:t>Section 166.203  Definitions</w:t>
      </w:r>
      <w:r>
        <w:t xml:space="preserve"> </w:t>
      </w:r>
    </w:p>
    <w:p w:rsidR="00EB6730" w:rsidRDefault="00EB6730" w:rsidP="00F26432">
      <w:pPr>
        <w:widowControl w:val="0"/>
        <w:autoSpaceDE w:val="0"/>
        <w:autoSpaceDN w:val="0"/>
        <w:adjustRightInd w:val="0"/>
        <w:ind w:left="1425"/>
      </w:pPr>
    </w:p>
    <w:p w:rsidR="00EB6730" w:rsidRDefault="00EB6730" w:rsidP="00F26432">
      <w:pPr>
        <w:widowControl w:val="0"/>
        <w:autoSpaceDE w:val="0"/>
        <w:autoSpaceDN w:val="0"/>
        <w:adjustRightInd w:val="0"/>
        <w:ind w:left="1425"/>
      </w:pPr>
      <w:r>
        <w:t xml:space="preserve">"Agency" is the Illinois Environmental Protection Agency. </w:t>
      </w:r>
    </w:p>
    <w:p w:rsidR="00EB6730" w:rsidRDefault="00EB6730" w:rsidP="00F26432">
      <w:pPr>
        <w:widowControl w:val="0"/>
        <w:autoSpaceDE w:val="0"/>
        <w:autoSpaceDN w:val="0"/>
        <w:adjustRightInd w:val="0"/>
        <w:ind w:left="1425"/>
      </w:pPr>
    </w:p>
    <w:p w:rsidR="00EB6730" w:rsidRDefault="00F26432" w:rsidP="00F26432">
      <w:pPr>
        <w:widowControl w:val="0"/>
        <w:autoSpaceDE w:val="0"/>
        <w:autoSpaceDN w:val="0"/>
        <w:adjustRightInd w:val="0"/>
        <w:ind w:left="1425"/>
      </w:pPr>
      <w:r>
        <w:t>"</w:t>
      </w:r>
      <w:r w:rsidR="00EB6730">
        <w:t xml:space="preserve">Appearance" means a formal written application to the Agency Hearing Officer, with the name, address, and telephone number of interested person or his/her attorney requesting to be made a party in the matter. </w:t>
      </w:r>
    </w:p>
    <w:p w:rsidR="00EB6730" w:rsidRDefault="00EB6730" w:rsidP="00F26432">
      <w:pPr>
        <w:widowControl w:val="0"/>
        <w:autoSpaceDE w:val="0"/>
        <w:autoSpaceDN w:val="0"/>
        <w:adjustRightInd w:val="0"/>
        <w:ind w:left="1425"/>
      </w:pPr>
    </w:p>
    <w:p w:rsidR="00EB6730" w:rsidRDefault="00F26432" w:rsidP="00F26432">
      <w:pPr>
        <w:widowControl w:val="0"/>
        <w:autoSpaceDE w:val="0"/>
        <w:autoSpaceDN w:val="0"/>
        <w:adjustRightInd w:val="0"/>
        <w:ind w:left="1425"/>
      </w:pPr>
      <w:r>
        <w:t>"</w:t>
      </w:r>
      <w:r w:rsidR="00EB6730">
        <w:t xml:space="preserve">Applicant" means a person who initiates an action requiring a contested case permit hearing. </w:t>
      </w:r>
    </w:p>
    <w:p w:rsidR="00EB6730" w:rsidRDefault="00EB6730" w:rsidP="00F26432">
      <w:pPr>
        <w:widowControl w:val="0"/>
        <w:autoSpaceDE w:val="0"/>
        <w:autoSpaceDN w:val="0"/>
        <w:adjustRightInd w:val="0"/>
        <w:ind w:left="1425"/>
      </w:pPr>
    </w:p>
    <w:p w:rsidR="00EB6730" w:rsidRDefault="00EB6730" w:rsidP="00F26432">
      <w:pPr>
        <w:widowControl w:val="0"/>
        <w:autoSpaceDE w:val="0"/>
        <w:autoSpaceDN w:val="0"/>
        <w:adjustRightInd w:val="0"/>
        <w:ind w:left="1425"/>
      </w:pPr>
      <w:r>
        <w:t xml:space="preserve">"Business" includes business, profession, occupation, and/or calling of every kind. </w:t>
      </w:r>
    </w:p>
    <w:p w:rsidR="00EB6730" w:rsidRDefault="00EB6730" w:rsidP="00F26432">
      <w:pPr>
        <w:widowControl w:val="0"/>
        <w:autoSpaceDE w:val="0"/>
        <w:autoSpaceDN w:val="0"/>
        <w:adjustRightInd w:val="0"/>
        <w:ind w:left="1425"/>
      </w:pPr>
    </w:p>
    <w:p w:rsidR="00EB6730" w:rsidRDefault="00EB6730" w:rsidP="00F26432">
      <w:pPr>
        <w:widowControl w:val="0"/>
        <w:autoSpaceDE w:val="0"/>
        <w:autoSpaceDN w:val="0"/>
        <w:adjustRightInd w:val="0"/>
        <w:ind w:left="1425"/>
      </w:pPr>
      <w:r>
        <w:rPr>
          <w:i/>
          <w:iCs/>
        </w:rPr>
        <w:t>"Contested Case" means an adjudicatory proceeding, not including rate making, rule-making, quasi-legislative, informational or similar proceedings, in which the individual legal rights, duties or privileges of a party are required by law to be determined by an agency only after an opportunity for a hearing</w:t>
      </w:r>
      <w:r>
        <w:t xml:space="preserve">.  (Section </w:t>
      </w:r>
      <w:r w:rsidR="00F26432">
        <w:t>1-30</w:t>
      </w:r>
      <w:r>
        <w:t xml:space="preserve"> IAPA) This does not include Agency procedures for permit hearings held pursuant to Subpart A of this Part. </w:t>
      </w:r>
    </w:p>
    <w:p w:rsidR="00EB6730" w:rsidRDefault="00EB6730" w:rsidP="00F26432">
      <w:pPr>
        <w:widowControl w:val="0"/>
        <w:autoSpaceDE w:val="0"/>
        <w:autoSpaceDN w:val="0"/>
        <w:adjustRightInd w:val="0"/>
        <w:ind w:left="1425"/>
      </w:pPr>
    </w:p>
    <w:p w:rsidR="00EB6730" w:rsidRDefault="00EB6730" w:rsidP="00F26432">
      <w:pPr>
        <w:widowControl w:val="0"/>
        <w:autoSpaceDE w:val="0"/>
        <w:autoSpaceDN w:val="0"/>
        <w:adjustRightInd w:val="0"/>
        <w:ind w:left="1425"/>
      </w:pPr>
      <w:r>
        <w:t xml:space="preserve">"Director" means the Director of the Illinois Environmental Protection Agency. </w:t>
      </w:r>
    </w:p>
    <w:p w:rsidR="00EB6730" w:rsidRDefault="00EB6730" w:rsidP="00F26432">
      <w:pPr>
        <w:widowControl w:val="0"/>
        <w:autoSpaceDE w:val="0"/>
        <w:autoSpaceDN w:val="0"/>
        <w:adjustRightInd w:val="0"/>
        <w:ind w:left="1425"/>
      </w:pPr>
    </w:p>
    <w:p w:rsidR="00EB6730" w:rsidRDefault="00EB6730" w:rsidP="00F26432">
      <w:pPr>
        <w:widowControl w:val="0"/>
        <w:autoSpaceDE w:val="0"/>
        <w:autoSpaceDN w:val="0"/>
        <w:adjustRightInd w:val="0"/>
        <w:ind w:left="1425"/>
      </w:pPr>
      <w:r>
        <w:t xml:space="preserve">"Hearing" means a proceeding which is held after notice to interested persons or parties, in which testimony is taken by oath or affirmation and a verbatim record of all testimony is kept. </w:t>
      </w:r>
    </w:p>
    <w:p w:rsidR="00EB6730" w:rsidRDefault="00EB6730" w:rsidP="00F26432">
      <w:pPr>
        <w:widowControl w:val="0"/>
        <w:autoSpaceDE w:val="0"/>
        <w:autoSpaceDN w:val="0"/>
        <w:adjustRightInd w:val="0"/>
        <w:ind w:left="1425"/>
      </w:pPr>
    </w:p>
    <w:p w:rsidR="00EB6730" w:rsidRDefault="00EB6730" w:rsidP="00F26432">
      <w:pPr>
        <w:widowControl w:val="0"/>
        <w:autoSpaceDE w:val="0"/>
        <w:autoSpaceDN w:val="0"/>
        <w:adjustRightInd w:val="0"/>
        <w:ind w:left="1425"/>
      </w:pPr>
      <w:r>
        <w:t xml:space="preserve">"Hearing Officer" means a person duly designated as a Hearing Officer by the Director to preside over the hearing. </w:t>
      </w:r>
    </w:p>
    <w:p w:rsidR="00EB6730" w:rsidRDefault="00EB6730" w:rsidP="00F26432">
      <w:pPr>
        <w:widowControl w:val="0"/>
        <w:autoSpaceDE w:val="0"/>
        <w:autoSpaceDN w:val="0"/>
        <w:adjustRightInd w:val="0"/>
        <w:ind w:left="1425"/>
      </w:pPr>
    </w:p>
    <w:p w:rsidR="00EB6730" w:rsidRDefault="00EB6730" w:rsidP="00F26432">
      <w:pPr>
        <w:widowControl w:val="0"/>
        <w:autoSpaceDE w:val="0"/>
        <w:autoSpaceDN w:val="0"/>
        <w:adjustRightInd w:val="0"/>
        <w:ind w:left="1425"/>
      </w:pPr>
      <w:r>
        <w:t xml:space="preserve">"IAPA" means the Illinois Administrative Procedure Act. </w:t>
      </w:r>
    </w:p>
    <w:p w:rsidR="00EB6730" w:rsidRDefault="00EB6730" w:rsidP="00F26432">
      <w:pPr>
        <w:widowControl w:val="0"/>
        <w:autoSpaceDE w:val="0"/>
        <w:autoSpaceDN w:val="0"/>
        <w:adjustRightInd w:val="0"/>
        <w:ind w:left="1425"/>
      </w:pPr>
    </w:p>
    <w:p w:rsidR="00EB6730" w:rsidRDefault="00F26432" w:rsidP="00F26432">
      <w:pPr>
        <w:widowControl w:val="0"/>
        <w:autoSpaceDE w:val="0"/>
        <w:autoSpaceDN w:val="0"/>
        <w:adjustRightInd w:val="0"/>
        <w:ind w:left="1425"/>
      </w:pPr>
      <w:r>
        <w:t>"I</w:t>
      </w:r>
      <w:r w:rsidR="00EB6730">
        <w:t xml:space="preserve">nterested person" means any person who may be adversely affected by the outcome of a hearing. </w:t>
      </w:r>
    </w:p>
    <w:p w:rsidR="00EB6730" w:rsidRDefault="00EB6730" w:rsidP="00F26432">
      <w:pPr>
        <w:widowControl w:val="0"/>
        <w:autoSpaceDE w:val="0"/>
        <w:autoSpaceDN w:val="0"/>
        <w:adjustRightInd w:val="0"/>
        <w:ind w:left="1425"/>
      </w:pPr>
    </w:p>
    <w:p w:rsidR="00EB6730" w:rsidRDefault="00EB6730" w:rsidP="00F26432">
      <w:pPr>
        <w:widowControl w:val="0"/>
        <w:autoSpaceDE w:val="0"/>
        <w:autoSpaceDN w:val="0"/>
        <w:adjustRightInd w:val="0"/>
        <w:ind w:left="1425"/>
      </w:pPr>
      <w:r>
        <w:t xml:space="preserve">"Party" may be an Applicant or Respondent. </w:t>
      </w:r>
    </w:p>
    <w:p w:rsidR="00EB6730" w:rsidRDefault="00EB6730" w:rsidP="00F26432">
      <w:pPr>
        <w:widowControl w:val="0"/>
        <w:autoSpaceDE w:val="0"/>
        <w:autoSpaceDN w:val="0"/>
        <w:adjustRightInd w:val="0"/>
        <w:ind w:left="1425"/>
      </w:pPr>
    </w:p>
    <w:p w:rsidR="00EB6730" w:rsidRDefault="00EB6730" w:rsidP="00F26432">
      <w:pPr>
        <w:widowControl w:val="0"/>
        <w:autoSpaceDE w:val="0"/>
        <w:autoSpaceDN w:val="0"/>
        <w:adjustRightInd w:val="0"/>
        <w:ind w:left="1425"/>
      </w:pPr>
      <w:r>
        <w:t xml:space="preserve">"Permit" means permission or authorization granted by the Agency to construct, alter, extend, or operate any air pollution source or control equipment, waste water treatment works, landfill, public water supply, or other facility including their appurtenances and equipment pursuant to Pollution Control Board rules. </w:t>
      </w:r>
    </w:p>
    <w:p w:rsidR="00EB6730" w:rsidRDefault="00EB6730" w:rsidP="00F26432">
      <w:pPr>
        <w:widowControl w:val="0"/>
        <w:autoSpaceDE w:val="0"/>
        <w:autoSpaceDN w:val="0"/>
        <w:adjustRightInd w:val="0"/>
        <w:ind w:left="1425"/>
      </w:pPr>
    </w:p>
    <w:p w:rsidR="00EB6730" w:rsidRDefault="00EB6730" w:rsidP="00F26432">
      <w:pPr>
        <w:widowControl w:val="0"/>
        <w:autoSpaceDE w:val="0"/>
        <w:autoSpaceDN w:val="0"/>
        <w:adjustRightInd w:val="0"/>
        <w:ind w:left="1425"/>
      </w:pPr>
      <w:r>
        <w:t xml:space="preserve">"Person" means any individual, partnership, co-partnership, firm, company, corporation, association, joint stock company, trust, estate, political subdivision, federal or state agency, or other legal entity, or their legal representative, agent or assigns. </w:t>
      </w:r>
    </w:p>
    <w:p w:rsidR="00EB6730" w:rsidRDefault="00EB6730" w:rsidP="00F26432">
      <w:pPr>
        <w:widowControl w:val="0"/>
        <w:autoSpaceDE w:val="0"/>
        <w:autoSpaceDN w:val="0"/>
        <w:adjustRightInd w:val="0"/>
        <w:ind w:left="1425"/>
      </w:pPr>
    </w:p>
    <w:p w:rsidR="00EB6730" w:rsidRDefault="00EB6730" w:rsidP="00F26432">
      <w:pPr>
        <w:widowControl w:val="0"/>
        <w:autoSpaceDE w:val="0"/>
        <w:autoSpaceDN w:val="0"/>
        <w:adjustRightInd w:val="0"/>
        <w:ind w:left="1425"/>
      </w:pPr>
      <w:r>
        <w:t xml:space="preserve">"Respondent" means an interested person who has filed appearance with the Agency Hearing </w:t>
      </w:r>
      <w:r w:rsidR="00F26432">
        <w:t>o</w:t>
      </w:r>
      <w:r>
        <w:t xml:space="preserve">fficer to participate in hearing proceedings. </w:t>
      </w:r>
    </w:p>
    <w:p w:rsidR="00EB6730" w:rsidRDefault="00EB6730" w:rsidP="00F26432">
      <w:pPr>
        <w:widowControl w:val="0"/>
        <w:autoSpaceDE w:val="0"/>
        <w:autoSpaceDN w:val="0"/>
        <w:adjustRightInd w:val="0"/>
        <w:ind w:left="1425"/>
      </w:pPr>
    </w:p>
    <w:p w:rsidR="00EB6730" w:rsidRDefault="00EB6730" w:rsidP="00F26432">
      <w:pPr>
        <w:widowControl w:val="0"/>
        <w:autoSpaceDE w:val="0"/>
        <w:autoSpaceDN w:val="0"/>
        <w:adjustRightInd w:val="0"/>
        <w:ind w:left="1425"/>
      </w:pPr>
      <w:r>
        <w:t xml:space="preserve">"State" means the State of Illinois. </w:t>
      </w:r>
    </w:p>
    <w:sectPr w:rsidR="00EB6730" w:rsidSect="00EB67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6730"/>
    <w:rsid w:val="00492E12"/>
    <w:rsid w:val="005C3366"/>
    <w:rsid w:val="005E6E40"/>
    <w:rsid w:val="00E14ECE"/>
    <w:rsid w:val="00EB6730"/>
    <w:rsid w:val="00F26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