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5F" w:rsidRDefault="008F7A5F" w:rsidP="008F7A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7A5F" w:rsidRDefault="008F7A5F" w:rsidP="008F7A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166.202  Applicability</w:t>
      </w:r>
      <w:r>
        <w:t xml:space="preserve"> </w:t>
      </w:r>
    </w:p>
    <w:p w:rsidR="008F7A5F" w:rsidRDefault="008F7A5F" w:rsidP="008F7A5F">
      <w:pPr>
        <w:widowControl w:val="0"/>
        <w:autoSpaceDE w:val="0"/>
        <w:autoSpaceDN w:val="0"/>
        <w:adjustRightInd w:val="0"/>
      </w:pPr>
    </w:p>
    <w:p w:rsidR="008F7A5F" w:rsidRDefault="008F7A5F" w:rsidP="008F7A5F">
      <w:pPr>
        <w:widowControl w:val="0"/>
        <w:autoSpaceDE w:val="0"/>
        <w:autoSpaceDN w:val="0"/>
        <w:adjustRightInd w:val="0"/>
      </w:pPr>
      <w:r>
        <w:t xml:space="preserve">This Subpart shall apply to all hearings held by the Agency in contested case permit hearings. </w:t>
      </w:r>
    </w:p>
    <w:sectPr w:rsidR="008F7A5F" w:rsidSect="008F7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A5F"/>
    <w:rsid w:val="00321780"/>
    <w:rsid w:val="005C3366"/>
    <w:rsid w:val="00747736"/>
    <w:rsid w:val="008F7A5F"/>
    <w:rsid w:val="00E1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