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11" w:rsidRDefault="00DD0411" w:rsidP="00DD0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411" w:rsidRDefault="00DD0411" w:rsidP="00DD04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166.191  Closure of the Record</w:t>
      </w:r>
      <w:r>
        <w:t xml:space="preserve"> </w:t>
      </w:r>
    </w:p>
    <w:p w:rsidR="00DD0411" w:rsidRDefault="00DD0411" w:rsidP="00DD0411">
      <w:pPr>
        <w:widowControl w:val="0"/>
        <w:autoSpaceDE w:val="0"/>
        <w:autoSpaceDN w:val="0"/>
        <w:adjustRightInd w:val="0"/>
      </w:pPr>
    </w:p>
    <w:p w:rsidR="00DD0411" w:rsidRDefault="00DD0411" w:rsidP="00DD0411">
      <w:pPr>
        <w:widowControl w:val="0"/>
        <w:autoSpaceDE w:val="0"/>
        <w:autoSpaceDN w:val="0"/>
        <w:adjustRightInd w:val="0"/>
      </w:pPr>
      <w:r>
        <w:t>Unless the Hearing Officer provides otherwise, the hearing record shall be closed 30 days after t</w:t>
      </w:r>
      <w:r w:rsidR="0070406D">
        <w:t>he date of the last hearing.  Th</w:t>
      </w:r>
      <w:r>
        <w:t>e comment period may be extended upon good cause shown or by agreement of the parties, however, statutory time limitations of Title X (Section 39 th</w:t>
      </w:r>
      <w:r w:rsidR="0070406D">
        <w:t>r</w:t>
      </w:r>
      <w:r>
        <w:t xml:space="preserve">ough 40.1) of the Environmental Protection Act shall take precedence over any extension of the comment period. </w:t>
      </w:r>
    </w:p>
    <w:sectPr w:rsidR="00DD0411" w:rsidSect="00DD0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411"/>
    <w:rsid w:val="00574E7D"/>
    <w:rsid w:val="005C3366"/>
    <w:rsid w:val="0070406D"/>
    <w:rsid w:val="00BB08DE"/>
    <w:rsid w:val="00C87AB0"/>
    <w:rsid w:val="00D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