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E06" w:rsidRDefault="00286E06" w:rsidP="00286E06">
      <w:pPr>
        <w:widowControl w:val="0"/>
        <w:autoSpaceDE w:val="0"/>
        <w:autoSpaceDN w:val="0"/>
        <w:adjustRightInd w:val="0"/>
      </w:pPr>
    </w:p>
    <w:p w:rsidR="00286E06" w:rsidRDefault="00286E06" w:rsidP="00286E0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130.314  Limitation on Copying Article</w:t>
      </w:r>
      <w:r>
        <w:t xml:space="preserve"> </w:t>
      </w:r>
    </w:p>
    <w:p w:rsidR="00286E06" w:rsidRDefault="00286E06" w:rsidP="00286E06">
      <w:pPr>
        <w:widowControl w:val="0"/>
        <w:autoSpaceDE w:val="0"/>
        <w:autoSpaceDN w:val="0"/>
        <w:adjustRightInd w:val="0"/>
      </w:pPr>
    </w:p>
    <w:p w:rsidR="00286E06" w:rsidRDefault="00286E06" w:rsidP="00286E06">
      <w:pPr>
        <w:widowControl w:val="0"/>
        <w:autoSpaceDE w:val="0"/>
        <w:autoSpaceDN w:val="0"/>
        <w:adjustRightInd w:val="0"/>
      </w:pPr>
      <w:r>
        <w:t xml:space="preserve">No State agency officer, employee, or authorized representative of the State or the United States may copy an article that is claimed or determined to represent a trade secret </w:t>
      </w:r>
      <w:r w:rsidR="00535817">
        <w:t>under</w:t>
      </w:r>
      <w:r>
        <w:t xml:space="preserve"> this Part except when authorized to do so by the State agency officer or employee designated to review the article </w:t>
      </w:r>
      <w:r w:rsidR="00535817">
        <w:t>under</w:t>
      </w:r>
      <w:r>
        <w:t xml:space="preserve"> Section 130.312(a).  All copies must be recorded and logged in accordance with Section 130.312(c). </w:t>
      </w:r>
    </w:p>
    <w:p w:rsidR="00535817" w:rsidRDefault="00535817" w:rsidP="00286E06">
      <w:pPr>
        <w:widowControl w:val="0"/>
        <w:autoSpaceDE w:val="0"/>
        <w:autoSpaceDN w:val="0"/>
        <w:adjustRightInd w:val="0"/>
      </w:pPr>
    </w:p>
    <w:p w:rsidR="00535817" w:rsidRDefault="00535817" w:rsidP="00C052AE">
      <w:pPr>
        <w:widowControl w:val="0"/>
        <w:autoSpaceDE w:val="0"/>
        <w:autoSpaceDN w:val="0"/>
        <w:adjustRightInd w:val="0"/>
        <w:ind w:firstLine="720"/>
      </w:pPr>
      <w:r>
        <w:t xml:space="preserve">(Source:  Amended at 41 Ill. Reg. </w:t>
      </w:r>
      <w:r w:rsidR="0009468D">
        <w:t>10190</w:t>
      </w:r>
      <w:r>
        <w:t xml:space="preserve">, effective </w:t>
      </w:r>
      <w:bookmarkStart w:id="0" w:name="_GoBack"/>
      <w:r w:rsidR="0009468D">
        <w:t>July 5, 2017</w:t>
      </w:r>
      <w:bookmarkEnd w:id="0"/>
      <w:r>
        <w:t>)</w:t>
      </w:r>
    </w:p>
    <w:sectPr w:rsidR="00535817" w:rsidSect="00286E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6E06"/>
    <w:rsid w:val="000055C8"/>
    <w:rsid w:val="00055FDA"/>
    <w:rsid w:val="0009468D"/>
    <w:rsid w:val="00286E06"/>
    <w:rsid w:val="00535817"/>
    <w:rsid w:val="005C3366"/>
    <w:rsid w:val="00781881"/>
    <w:rsid w:val="00C052AE"/>
    <w:rsid w:val="00F9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6A54B1E-99A8-4792-8D41-F80B501C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Lane, Arlene L.</cp:lastModifiedBy>
  <cp:revision>3</cp:revision>
  <dcterms:created xsi:type="dcterms:W3CDTF">2017-05-04T13:56:00Z</dcterms:created>
  <dcterms:modified xsi:type="dcterms:W3CDTF">2017-07-19T15:19:00Z</dcterms:modified>
</cp:coreProperties>
</file>