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8BD" w:rsidRDefault="005858BD" w:rsidP="005858BD">
      <w:pPr>
        <w:widowControl w:val="0"/>
        <w:autoSpaceDE w:val="0"/>
        <w:autoSpaceDN w:val="0"/>
        <w:adjustRightInd w:val="0"/>
      </w:pPr>
    </w:p>
    <w:p w:rsidR="005858BD" w:rsidRDefault="005858BD" w:rsidP="005858BD">
      <w:pPr>
        <w:widowControl w:val="0"/>
        <w:autoSpaceDE w:val="0"/>
        <w:autoSpaceDN w:val="0"/>
        <w:adjustRightInd w:val="0"/>
      </w:pPr>
      <w:r>
        <w:rPr>
          <w:b/>
          <w:bCs/>
        </w:rPr>
        <w:t>Section 130.220  Extension of Deadlines to Participate in Proceedings</w:t>
      </w:r>
      <w:r>
        <w:t xml:space="preserve"> </w:t>
      </w:r>
    </w:p>
    <w:p w:rsidR="005858BD" w:rsidRDefault="005858BD" w:rsidP="005858BD">
      <w:pPr>
        <w:widowControl w:val="0"/>
        <w:autoSpaceDE w:val="0"/>
        <w:autoSpaceDN w:val="0"/>
        <w:adjustRightInd w:val="0"/>
      </w:pPr>
    </w:p>
    <w:p w:rsidR="005858BD" w:rsidRDefault="005858BD" w:rsidP="005858BD">
      <w:pPr>
        <w:widowControl w:val="0"/>
        <w:autoSpaceDE w:val="0"/>
        <w:autoSpaceDN w:val="0"/>
        <w:adjustRightInd w:val="0"/>
        <w:ind w:left="1440" w:hanging="720"/>
      </w:pPr>
      <w:r>
        <w:t>a)</w:t>
      </w:r>
      <w:r>
        <w:tab/>
        <w:t xml:space="preserve">Upon the State agency's finding that a person has satisfied the requirements of subsection (b), the State agency must extend any deadline for the person to participate in the proceeding before the State agency until 10 days after the State agency determines the trade secret status of the article. </w:t>
      </w:r>
    </w:p>
    <w:p w:rsidR="00C77993" w:rsidRDefault="00C77993" w:rsidP="005858BD">
      <w:pPr>
        <w:widowControl w:val="0"/>
        <w:autoSpaceDE w:val="0"/>
        <w:autoSpaceDN w:val="0"/>
        <w:adjustRightInd w:val="0"/>
        <w:ind w:left="1440" w:hanging="720"/>
      </w:pPr>
    </w:p>
    <w:p w:rsidR="005858BD" w:rsidRDefault="005858BD" w:rsidP="005858BD">
      <w:pPr>
        <w:widowControl w:val="0"/>
        <w:autoSpaceDE w:val="0"/>
        <w:autoSpaceDN w:val="0"/>
        <w:adjustRightInd w:val="0"/>
        <w:ind w:left="1440" w:hanging="720"/>
      </w:pPr>
      <w:r>
        <w:t>b)</w:t>
      </w:r>
      <w:r>
        <w:tab/>
        <w:t xml:space="preserve">The person seeking an extension to participate in a proceeding before the State agency has the burden to demonstrate that the person will be adversely affected in the proceeding due to the timing of the State agency's trade secret determination, that the person could not have avoided the resulting delay by making an earlier request, and that the article is relevant to the proceeding. </w:t>
      </w:r>
    </w:p>
    <w:p w:rsidR="00142353" w:rsidRDefault="00142353" w:rsidP="005858BD">
      <w:pPr>
        <w:widowControl w:val="0"/>
        <w:autoSpaceDE w:val="0"/>
        <w:autoSpaceDN w:val="0"/>
        <w:adjustRightInd w:val="0"/>
        <w:ind w:left="1440" w:hanging="720"/>
      </w:pPr>
    </w:p>
    <w:p w:rsidR="00142353" w:rsidRDefault="00142353" w:rsidP="005858BD">
      <w:pPr>
        <w:widowControl w:val="0"/>
        <w:autoSpaceDE w:val="0"/>
        <w:autoSpaceDN w:val="0"/>
        <w:adjustRightInd w:val="0"/>
        <w:ind w:left="1440" w:hanging="720"/>
      </w:pPr>
      <w:r>
        <w:t xml:space="preserve">(Source:  Amended at 41 Ill. Reg. </w:t>
      </w:r>
      <w:r w:rsidR="00287338">
        <w:t>10190</w:t>
      </w:r>
      <w:r>
        <w:t xml:space="preserve">, effective </w:t>
      </w:r>
      <w:bookmarkStart w:id="0" w:name="_GoBack"/>
      <w:r w:rsidR="00287338">
        <w:t>July 5, 2017</w:t>
      </w:r>
      <w:bookmarkEnd w:id="0"/>
      <w:r>
        <w:t>)</w:t>
      </w:r>
    </w:p>
    <w:sectPr w:rsidR="00142353" w:rsidSect="005858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58BD"/>
    <w:rsid w:val="00142353"/>
    <w:rsid w:val="00281543"/>
    <w:rsid w:val="00287338"/>
    <w:rsid w:val="005858BD"/>
    <w:rsid w:val="005C3366"/>
    <w:rsid w:val="007B13D8"/>
    <w:rsid w:val="008D7BC7"/>
    <w:rsid w:val="00C77993"/>
    <w:rsid w:val="00E24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F7B6C66-155A-4703-9F12-28241163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Lane, Arlene L.</cp:lastModifiedBy>
  <cp:revision>3</cp:revision>
  <dcterms:created xsi:type="dcterms:W3CDTF">2017-05-04T13:55:00Z</dcterms:created>
  <dcterms:modified xsi:type="dcterms:W3CDTF">2017-07-19T15:19:00Z</dcterms:modified>
</cp:coreProperties>
</file>