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3E7" w:rsidRDefault="00A373E7" w:rsidP="00A373E7">
      <w:pPr>
        <w:widowControl w:val="0"/>
        <w:autoSpaceDE w:val="0"/>
        <w:autoSpaceDN w:val="0"/>
        <w:adjustRightInd w:val="0"/>
      </w:pPr>
    </w:p>
    <w:p w:rsidR="00A373E7" w:rsidRDefault="00A373E7" w:rsidP="00A373E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125.212  Hearing Notice</w:t>
      </w:r>
      <w:r>
        <w:t xml:space="preserve"> </w:t>
      </w:r>
    </w:p>
    <w:p w:rsidR="00A373E7" w:rsidRDefault="00A373E7" w:rsidP="00A373E7">
      <w:pPr>
        <w:widowControl w:val="0"/>
        <w:autoSpaceDE w:val="0"/>
        <w:autoSpaceDN w:val="0"/>
        <w:adjustRightInd w:val="0"/>
      </w:pPr>
    </w:p>
    <w:p w:rsidR="00A373E7" w:rsidRDefault="00A373E7" w:rsidP="00A373E7">
      <w:pPr>
        <w:widowControl w:val="0"/>
        <w:autoSpaceDE w:val="0"/>
        <w:autoSpaceDN w:val="0"/>
        <w:adjustRightInd w:val="0"/>
      </w:pPr>
      <w:r>
        <w:t xml:space="preserve">After receiving notification from the hearing officer of the scheduled hearing date made </w:t>
      </w:r>
      <w:r w:rsidR="001D0CB3">
        <w:t>under</w:t>
      </w:r>
      <w:r>
        <w:t xml:space="preserve"> Section 125.210, the Clerk will, in accordance with 35 Ill. Adm. Code 101, cause publication of a notice of hearing in a newspaper of general circulation in the county where the facility or portion thereof or the device for which the applicant seeks tax certification is located. </w:t>
      </w:r>
    </w:p>
    <w:p w:rsidR="001D0CB3" w:rsidRDefault="001D0CB3" w:rsidP="00A373E7">
      <w:pPr>
        <w:widowControl w:val="0"/>
        <w:autoSpaceDE w:val="0"/>
        <w:autoSpaceDN w:val="0"/>
        <w:adjustRightInd w:val="0"/>
      </w:pPr>
    </w:p>
    <w:p w:rsidR="001D0CB3" w:rsidRDefault="001D0CB3" w:rsidP="006D73EA">
      <w:pPr>
        <w:widowControl w:val="0"/>
        <w:autoSpaceDE w:val="0"/>
        <w:autoSpaceDN w:val="0"/>
        <w:adjustRightInd w:val="0"/>
        <w:ind w:firstLine="720"/>
      </w:pPr>
      <w:r>
        <w:t xml:space="preserve">(Source:  Amended at 41 Ill. Reg. </w:t>
      </w:r>
      <w:r w:rsidR="004155D4">
        <w:t>10182</w:t>
      </w:r>
      <w:r>
        <w:t xml:space="preserve">, effective </w:t>
      </w:r>
      <w:bookmarkStart w:id="0" w:name="_GoBack"/>
      <w:r w:rsidR="004155D4">
        <w:t>July 5, 2017</w:t>
      </w:r>
      <w:bookmarkEnd w:id="0"/>
      <w:r>
        <w:t>)</w:t>
      </w:r>
    </w:p>
    <w:sectPr w:rsidR="001D0CB3" w:rsidSect="00A373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73E7"/>
    <w:rsid w:val="001D0CB3"/>
    <w:rsid w:val="004155D4"/>
    <w:rsid w:val="005A4B90"/>
    <w:rsid w:val="005C3366"/>
    <w:rsid w:val="006D73EA"/>
    <w:rsid w:val="0073492D"/>
    <w:rsid w:val="007735C0"/>
    <w:rsid w:val="00A373E7"/>
    <w:rsid w:val="00DF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DD65FDA-2958-4324-B14B-ED5D84129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</vt:lpstr>
    </vt:vector>
  </TitlesOfParts>
  <Company>State of Illinois</Company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</dc:title>
  <dc:subject/>
  <dc:creator>Illinois General Assembly</dc:creator>
  <cp:keywords/>
  <dc:description/>
  <cp:lastModifiedBy>Lane, Arlene L.</cp:lastModifiedBy>
  <cp:revision>3</cp:revision>
  <dcterms:created xsi:type="dcterms:W3CDTF">2017-05-04T14:03:00Z</dcterms:created>
  <dcterms:modified xsi:type="dcterms:W3CDTF">2017-07-19T15:19:00Z</dcterms:modified>
</cp:coreProperties>
</file>