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DA" w:rsidRDefault="00FE73DA" w:rsidP="00FE73DA">
      <w:pPr>
        <w:widowControl w:val="0"/>
        <w:autoSpaceDE w:val="0"/>
        <w:autoSpaceDN w:val="0"/>
        <w:adjustRightInd w:val="0"/>
      </w:pPr>
    </w:p>
    <w:p w:rsidR="00FE73DA" w:rsidRDefault="00FE73DA" w:rsidP="00FE73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108.402  Dismissal</w:t>
      </w:r>
      <w:r>
        <w:t xml:space="preserve"> </w:t>
      </w:r>
    </w:p>
    <w:p w:rsidR="00FE73DA" w:rsidRDefault="00FE73DA" w:rsidP="00FE73DA">
      <w:pPr>
        <w:widowControl w:val="0"/>
        <w:autoSpaceDE w:val="0"/>
        <w:autoSpaceDN w:val="0"/>
        <w:adjustRightInd w:val="0"/>
      </w:pPr>
    </w:p>
    <w:p w:rsidR="00FE73DA" w:rsidRDefault="00FE73DA" w:rsidP="00FE73DA">
      <w:pPr>
        <w:widowControl w:val="0"/>
        <w:autoSpaceDE w:val="0"/>
        <w:autoSpaceDN w:val="0"/>
        <w:adjustRightInd w:val="0"/>
      </w:pPr>
      <w:r>
        <w:t xml:space="preserve">The Board may issue an order dismissing the AC and closing the docket upon its own motion or a motion by the AC Recipient, Agency or Delegated Unit if the AC was not timely and properly served </w:t>
      </w:r>
      <w:r w:rsidR="00893378">
        <w:t>under</w:t>
      </w:r>
      <w:r>
        <w:t xml:space="preserve"> </w:t>
      </w:r>
      <w:r w:rsidR="0065231C">
        <w:t>the relevant statute</w:t>
      </w:r>
      <w:r>
        <w:t xml:space="preserve"> and Section 108.200</w:t>
      </w:r>
      <w:r w:rsidR="008D3510">
        <w:t xml:space="preserve">, </w:t>
      </w:r>
      <w:r w:rsidR="00CC655D">
        <w:t>108.201 or 108.202</w:t>
      </w:r>
      <w:r>
        <w:t xml:space="preserve">. </w:t>
      </w:r>
    </w:p>
    <w:p w:rsidR="0065231C" w:rsidRDefault="0065231C" w:rsidP="00FE73DA">
      <w:pPr>
        <w:widowControl w:val="0"/>
        <w:autoSpaceDE w:val="0"/>
        <w:autoSpaceDN w:val="0"/>
        <w:adjustRightInd w:val="0"/>
      </w:pPr>
    </w:p>
    <w:p w:rsidR="0065231C" w:rsidRDefault="00893378" w:rsidP="0065231C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775D0F">
        <w:t>10172</w:t>
      </w:r>
      <w:r>
        <w:t xml:space="preserve">, effective </w:t>
      </w:r>
      <w:bookmarkStart w:id="0" w:name="_GoBack"/>
      <w:r w:rsidR="00775D0F">
        <w:t>July 5, 2017</w:t>
      </w:r>
      <w:bookmarkEnd w:id="0"/>
      <w:r>
        <w:t>)</w:t>
      </w:r>
    </w:p>
    <w:sectPr w:rsidR="0065231C" w:rsidSect="00FE73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3DA"/>
    <w:rsid w:val="004201AD"/>
    <w:rsid w:val="005C3366"/>
    <w:rsid w:val="0065231C"/>
    <w:rsid w:val="0065397C"/>
    <w:rsid w:val="00775D0F"/>
    <w:rsid w:val="00893378"/>
    <w:rsid w:val="008D3510"/>
    <w:rsid w:val="00AB16DE"/>
    <w:rsid w:val="00C73E93"/>
    <w:rsid w:val="00CC655D"/>
    <w:rsid w:val="00D305B5"/>
    <w:rsid w:val="00D35EB5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0078E9-C3DD-45BB-B38F-DCCD851B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Lane, Arlene L.</cp:lastModifiedBy>
  <cp:revision>3</cp:revision>
  <dcterms:created xsi:type="dcterms:W3CDTF">2017-05-04T13:44:00Z</dcterms:created>
  <dcterms:modified xsi:type="dcterms:W3CDTF">2017-07-19T15:18:00Z</dcterms:modified>
</cp:coreProperties>
</file>