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274" w:rsidRDefault="006F0274" w:rsidP="006F0274">
      <w:pPr>
        <w:widowControl w:val="0"/>
        <w:autoSpaceDE w:val="0"/>
        <w:autoSpaceDN w:val="0"/>
        <w:adjustRightInd w:val="0"/>
      </w:pPr>
    </w:p>
    <w:p w:rsidR="006F0274" w:rsidRDefault="006F0274" w:rsidP="006F02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106.604  Petition Content Requirements</w:t>
      </w:r>
      <w:r>
        <w:t xml:space="preserve"> </w:t>
      </w:r>
    </w:p>
    <w:p w:rsidR="006F0274" w:rsidRDefault="006F0274" w:rsidP="006F0274">
      <w:pPr>
        <w:widowControl w:val="0"/>
        <w:autoSpaceDE w:val="0"/>
        <w:autoSpaceDN w:val="0"/>
        <w:adjustRightInd w:val="0"/>
      </w:pPr>
    </w:p>
    <w:p w:rsidR="006F0274" w:rsidRDefault="006F0274" w:rsidP="006F0274">
      <w:pPr>
        <w:widowControl w:val="0"/>
        <w:autoSpaceDE w:val="0"/>
        <w:autoSpaceDN w:val="0"/>
        <w:adjustRightInd w:val="0"/>
      </w:pPr>
      <w:r>
        <w:t xml:space="preserve">A petition for review filed </w:t>
      </w:r>
      <w:r w:rsidR="00A42C91">
        <w:t>under</w:t>
      </w:r>
      <w:r>
        <w:t xml:space="preserve"> this Subpart must include: </w:t>
      </w:r>
    </w:p>
    <w:p w:rsidR="00D67D7E" w:rsidRDefault="00D67D7E" w:rsidP="006F0274">
      <w:pPr>
        <w:widowControl w:val="0"/>
        <w:autoSpaceDE w:val="0"/>
        <w:autoSpaceDN w:val="0"/>
        <w:adjustRightInd w:val="0"/>
      </w:pPr>
    </w:p>
    <w:p w:rsidR="006F0274" w:rsidRDefault="006F0274" w:rsidP="006F027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copy of the letter, or other written communication, setting forth the Agency's finding of culpability; </w:t>
      </w:r>
    </w:p>
    <w:p w:rsidR="00D67D7E" w:rsidRDefault="00D67D7E" w:rsidP="006F0274">
      <w:pPr>
        <w:widowControl w:val="0"/>
        <w:autoSpaceDE w:val="0"/>
        <w:autoSpaceDN w:val="0"/>
        <w:adjustRightInd w:val="0"/>
        <w:ind w:left="1440" w:hanging="720"/>
      </w:pPr>
    </w:p>
    <w:p w:rsidR="006F0274" w:rsidRDefault="006F0274" w:rsidP="006F027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clear identification of the county in which the source is located; and </w:t>
      </w:r>
    </w:p>
    <w:p w:rsidR="00D67D7E" w:rsidRDefault="00D67D7E" w:rsidP="006F0274">
      <w:pPr>
        <w:widowControl w:val="0"/>
        <w:autoSpaceDE w:val="0"/>
        <w:autoSpaceDN w:val="0"/>
        <w:adjustRightInd w:val="0"/>
        <w:ind w:left="1440" w:hanging="720"/>
      </w:pPr>
    </w:p>
    <w:p w:rsidR="006F0274" w:rsidRDefault="006F0274" w:rsidP="006F027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detailed description of, and justification for, the source's position that the Agency's finding of culpability is incorrect. </w:t>
      </w:r>
    </w:p>
    <w:p w:rsidR="00A42C91" w:rsidRDefault="00A42C91" w:rsidP="006F0274">
      <w:pPr>
        <w:widowControl w:val="0"/>
        <w:autoSpaceDE w:val="0"/>
        <w:autoSpaceDN w:val="0"/>
        <w:adjustRightInd w:val="0"/>
        <w:ind w:left="1440" w:hanging="720"/>
      </w:pPr>
    </w:p>
    <w:p w:rsidR="00A42C91" w:rsidRDefault="00A42C91" w:rsidP="006F027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54390F">
        <w:t>10104</w:t>
      </w:r>
      <w:r>
        <w:t xml:space="preserve">, effective </w:t>
      </w:r>
      <w:bookmarkStart w:id="0" w:name="_GoBack"/>
      <w:r w:rsidR="0054390F">
        <w:t>July 5, 2017</w:t>
      </w:r>
      <w:bookmarkEnd w:id="0"/>
      <w:r>
        <w:t>)</w:t>
      </w:r>
    </w:p>
    <w:sectPr w:rsidR="00A42C91" w:rsidSect="006F02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0274"/>
    <w:rsid w:val="0054390F"/>
    <w:rsid w:val="00595A82"/>
    <w:rsid w:val="005C3366"/>
    <w:rsid w:val="006F0274"/>
    <w:rsid w:val="008A11B8"/>
    <w:rsid w:val="00A42C91"/>
    <w:rsid w:val="00D67D7E"/>
    <w:rsid w:val="00F57AFF"/>
    <w:rsid w:val="00FE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9D218B1-21AD-4755-B014-14DF172C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Lane, Arlene L.</cp:lastModifiedBy>
  <cp:revision>3</cp:revision>
  <dcterms:created xsi:type="dcterms:W3CDTF">2017-06-14T13:32:00Z</dcterms:created>
  <dcterms:modified xsi:type="dcterms:W3CDTF">2017-07-19T15:16:00Z</dcterms:modified>
</cp:coreProperties>
</file>