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9E" w:rsidRDefault="0047699E" w:rsidP="004769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99E" w:rsidRDefault="0047699E" w:rsidP="0047699E">
      <w:pPr>
        <w:widowControl w:val="0"/>
        <w:autoSpaceDE w:val="0"/>
        <w:autoSpaceDN w:val="0"/>
        <w:adjustRightInd w:val="0"/>
        <w:jc w:val="center"/>
      </w:pPr>
      <w:r>
        <w:t>SUBPART F:  CULPABILITY DETERMINATIONS FOR PARTICULATE MATTER</w:t>
      </w:r>
    </w:p>
    <w:p w:rsidR="0047699E" w:rsidRDefault="0047699E" w:rsidP="0047699E">
      <w:pPr>
        <w:widowControl w:val="0"/>
        <w:autoSpaceDE w:val="0"/>
        <w:autoSpaceDN w:val="0"/>
        <w:adjustRightInd w:val="0"/>
        <w:jc w:val="center"/>
      </w:pPr>
      <w:r>
        <w:t>LESS THAN OR EQUAL TO 10 MICRONS (PM-10)</w:t>
      </w:r>
    </w:p>
    <w:sectPr w:rsidR="0047699E" w:rsidSect="00476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99E"/>
    <w:rsid w:val="0041422F"/>
    <w:rsid w:val="0047699E"/>
    <w:rsid w:val="005C3366"/>
    <w:rsid w:val="00841DFD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CULPABILITY DETERMINATIONS FOR PARTICULATE MATTER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CULPABILITY DETERMINATIONS FOR PARTICULATE MATTER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