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00" w:rsidRDefault="007B6300" w:rsidP="007B6300">
      <w:pPr>
        <w:widowControl w:val="0"/>
        <w:autoSpaceDE w:val="0"/>
        <w:autoSpaceDN w:val="0"/>
        <w:adjustRightInd w:val="0"/>
      </w:pPr>
    </w:p>
    <w:p w:rsidR="007B6300" w:rsidRDefault="007B6300" w:rsidP="007B63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106.208  Recommendation and Response</w:t>
      </w:r>
      <w:r>
        <w:t xml:space="preserve"> </w:t>
      </w:r>
    </w:p>
    <w:p w:rsidR="007B6300" w:rsidRDefault="007B6300" w:rsidP="007B6300">
      <w:pPr>
        <w:widowControl w:val="0"/>
        <w:autoSpaceDE w:val="0"/>
        <w:autoSpaceDN w:val="0"/>
        <w:adjustRightInd w:val="0"/>
      </w:pPr>
    </w:p>
    <w:p w:rsidR="007B6300" w:rsidRDefault="007B6300" w:rsidP="007B6300">
      <w:pPr>
        <w:widowControl w:val="0"/>
        <w:autoSpaceDE w:val="0"/>
        <w:autoSpaceDN w:val="0"/>
        <w:adjustRightInd w:val="0"/>
      </w:pPr>
      <w:r>
        <w:t>The Agency must file a recommendation on a petition under this Subpart as prescribed in this Section. The petitioner</w:t>
      </w:r>
      <w:r w:rsidR="00576C1F">
        <w:t>,</w:t>
      </w:r>
      <w:r>
        <w:t xml:space="preserve"> any other party to the proceeding</w:t>
      </w:r>
      <w:r w:rsidR="006D5BE1">
        <w:t>, or any person</w:t>
      </w:r>
      <w:r>
        <w:t xml:space="preserve"> may file a response to the Agency recommendation within 14 days after </w:t>
      </w:r>
      <w:r w:rsidR="006D5BE1">
        <w:t>the filing of the recommendation</w:t>
      </w:r>
      <w:r>
        <w:t xml:space="preserve">. </w:t>
      </w:r>
    </w:p>
    <w:p w:rsidR="008F5774" w:rsidRDefault="008F5774" w:rsidP="007B6300">
      <w:pPr>
        <w:widowControl w:val="0"/>
        <w:autoSpaceDE w:val="0"/>
        <w:autoSpaceDN w:val="0"/>
        <w:adjustRightInd w:val="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Heated Effluent Demonstration </w:t>
      </w: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Within 60 days after the owner or operator files the petition, the Agency must make a recommendation to the Board on the petition.  The recommendation may include: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Agency's efforts in conducting its review of the petition;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Agency's conclusion as to whether discharges from the source have caused or can reasonably be expected to cause significant ecological damage to the receiving waters;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factual basis for the Agency's conclusion;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corrective measures that the Agency recommends be taken and the recommended time period to implement the measures; and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Agency's recommendation on how the Board should dispose of the petition.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144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Artificial Cooling Lake Demonstration </w:t>
      </w: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Within 60 days after the owner or operator files the petition, the Agency must make a recommendation to the Board on the petition.  The recommendation may include: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Agency's efforts in conducting its review of the petition;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Agency's conclusion as to whether the artificial cooling lake receiving the heated effluent will be environmentally acceptable and within the intent of the Act;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factual basis for the Agency's conclusion; and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Agency's recommendation on how the Board should dispose of the petition.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144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Sulfur Dioxide Demonstration </w:t>
      </w:r>
    </w:p>
    <w:p w:rsidR="007B6300" w:rsidRDefault="007B6300" w:rsidP="007B630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Within 90 days after the filing of the petition the Agency must make a </w:t>
      </w:r>
      <w:r>
        <w:lastRenderedPageBreak/>
        <w:t xml:space="preserve">recommendation to the Board as to be proposed site-specific emission limitation.  The recommendation may include, the following: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efforts made by the Agency in conducting its review;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Agency's conclusion as to whether the proposed site-specific emission limitation is adequate to prevent violations of the Primary and Secondary Sulfur Dioxide Ambient Air Quality Standards; and </w:t>
      </w:r>
    </w:p>
    <w:p w:rsidR="008F5774" w:rsidRDefault="008F5774" w:rsidP="007B6300">
      <w:pPr>
        <w:widowControl w:val="0"/>
        <w:autoSpaceDE w:val="0"/>
        <w:autoSpaceDN w:val="0"/>
        <w:adjustRightInd w:val="0"/>
        <w:ind w:left="2160" w:hanging="720"/>
      </w:pPr>
    </w:p>
    <w:p w:rsidR="007B6300" w:rsidRDefault="007B6300" w:rsidP="007B63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Agency's conclusion as to what disposition should be made of the petition. </w:t>
      </w:r>
    </w:p>
    <w:p w:rsidR="006D5BE1" w:rsidRDefault="006D5BE1" w:rsidP="007B6300">
      <w:pPr>
        <w:widowControl w:val="0"/>
        <w:autoSpaceDE w:val="0"/>
        <w:autoSpaceDN w:val="0"/>
        <w:adjustRightInd w:val="0"/>
        <w:ind w:left="2160" w:hanging="720"/>
      </w:pPr>
    </w:p>
    <w:p w:rsidR="006D5BE1" w:rsidRDefault="006D5BE1" w:rsidP="006D5BE1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41 Ill. Reg. </w:t>
      </w:r>
      <w:r w:rsidR="00CE6F8C">
        <w:t>10104</w:t>
      </w:r>
      <w:r>
        <w:t xml:space="preserve">, effective </w:t>
      </w:r>
      <w:bookmarkStart w:id="0" w:name="_GoBack"/>
      <w:r w:rsidR="00CE6F8C">
        <w:t>July 5, 2017</w:t>
      </w:r>
      <w:bookmarkEnd w:id="0"/>
      <w:r>
        <w:t>)</w:t>
      </w:r>
    </w:p>
    <w:sectPr w:rsidR="006D5BE1" w:rsidSect="007B63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300"/>
    <w:rsid w:val="001B509A"/>
    <w:rsid w:val="0020505C"/>
    <w:rsid w:val="00576C1F"/>
    <w:rsid w:val="005C3366"/>
    <w:rsid w:val="006D5BE1"/>
    <w:rsid w:val="007B6300"/>
    <w:rsid w:val="008F5774"/>
    <w:rsid w:val="00BE244A"/>
    <w:rsid w:val="00C95819"/>
    <w:rsid w:val="00C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0AE94C-6967-43A1-A26D-153A3108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