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87A" w:rsidRPr="00F660F4" w:rsidRDefault="0089187A" w:rsidP="0089187A">
      <w:pPr>
        <w:widowControl w:val="0"/>
        <w:autoSpaceDE w:val="0"/>
        <w:autoSpaceDN w:val="0"/>
        <w:adjustRightInd w:val="0"/>
        <w:jc w:val="center"/>
      </w:pPr>
      <w:r w:rsidRPr="00F660F4">
        <w:t>SUBPART A:  GENERAL PROVISIONS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jc w:val="center"/>
      </w:pPr>
    </w:p>
    <w:p w:rsidR="0089187A" w:rsidRPr="00F660F4" w:rsidRDefault="0089187A" w:rsidP="0089187A">
      <w:pPr>
        <w:widowControl w:val="0"/>
        <w:autoSpaceDE w:val="0"/>
        <w:autoSpaceDN w:val="0"/>
        <w:adjustRightInd w:val="0"/>
      </w:pPr>
      <w:r w:rsidRPr="00F660F4">
        <w:t xml:space="preserve">Section 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106.100</w:t>
      </w:r>
      <w:r w:rsidRPr="00F660F4">
        <w:tab/>
        <w:t>Applicability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106.102</w:t>
      </w:r>
      <w:r w:rsidRPr="00F660F4">
        <w:tab/>
        <w:t>Severability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106.104</w:t>
      </w:r>
      <w:r w:rsidRPr="00F660F4">
        <w:tab/>
        <w:t>Definitions</w:t>
      </w:r>
    </w:p>
    <w:p w:rsidR="0089187A" w:rsidRDefault="0063359D" w:rsidP="0089187A">
      <w:pPr>
        <w:widowControl w:val="0"/>
        <w:autoSpaceDE w:val="0"/>
        <w:autoSpaceDN w:val="0"/>
        <w:adjustRightInd w:val="0"/>
        <w:ind w:left="1440" w:hanging="1440"/>
      </w:pPr>
      <w:r>
        <w:t>106.106</w:t>
      </w:r>
      <w:r>
        <w:tab/>
        <w:t>Petitions and Hearings</w:t>
      </w:r>
    </w:p>
    <w:p w:rsidR="0063359D" w:rsidRPr="00F660F4" w:rsidRDefault="0063359D" w:rsidP="0089187A">
      <w:pPr>
        <w:widowControl w:val="0"/>
        <w:autoSpaceDE w:val="0"/>
        <w:autoSpaceDN w:val="0"/>
        <w:adjustRightInd w:val="0"/>
        <w:ind w:left="1440" w:hanging="1440"/>
      </w:pPr>
    </w:p>
    <w:p w:rsidR="00506EB6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  <w:jc w:val="center"/>
      </w:pPr>
      <w:r w:rsidRPr="00F660F4">
        <w:t>SUBPART B:  HEATED EFF</w:t>
      </w:r>
      <w:r w:rsidR="00506EB6" w:rsidRPr="00F660F4">
        <w:t>LUENT, ARTIFICIAL COOLING LAKE</w:t>
      </w:r>
      <w:r w:rsidR="00532314" w:rsidRPr="00F660F4">
        <w:t>,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  <w:jc w:val="center"/>
      </w:pPr>
      <w:r w:rsidRPr="00F660F4">
        <w:t>AND SULFUR</w:t>
      </w:r>
      <w:r w:rsidR="00506EB6" w:rsidRPr="00F660F4">
        <w:t xml:space="preserve"> </w:t>
      </w:r>
      <w:r w:rsidRPr="00F660F4">
        <w:t>DIOXIDE DEMONSTRATIONS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 xml:space="preserve">Section 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106.200</w:t>
      </w:r>
      <w:r w:rsidRPr="00F660F4">
        <w:tab/>
        <w:t>General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106.202</w:t>
      </w:r>
      <w:r w:rsidRPr="00F660F4">
        <w:tab/>
        <w:t>Petition Requirements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106.204</w:t>
      </w:r>
      <w:r w:rsidRPr="00F660F4">
        <w:tab/>
        <w:t>Additional Petition Requirements in Sulfur Dioxide Demonstration</w:t>
      </w:r>
      <w:r w:rsidR="00532314" w:rsidRPr="00F660F4">
        <w:t>s</w:t>
      </w:r>
      <w:r w:rsidR="008C0024">
        <w:t xml:space="preserve"> (Repealed)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106.206</w:t>
      </w:r>
      <w:r w:rsidRPr="00F660F4">
        <w:tab/>
        <w:t xml:space="preserve">Notice 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106.208</w:t>
      </w:r>
      <w:r w:rsidRPr="00F660F4">
        <w:tab/>
        <w:t>Recommendation and Response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106.210</w:t>
      </w:r>
      <w:r w:rsidRPr="00F660F4">
        <w:tab/>
        <w:t>Burden of Proof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  <w:jc w:val="center"/>
      </w:pPr>
      <w:r w:rsidRPr="00F660F4">
        <w:t>SUBPART C:  WATER WELL SETBACK EXCEPTION PROCEDURES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 xml:space="preserve">Section 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106.300</w:t>
      </w:r>
      <w:r w:rsidRPr="00F660F4">
        <w:tab/>
        <w:t>General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106.302</w:t>
      </w:r>
      <w:r w:rsidRPr="00F660F4">
        <w:tab/>
        <w:t>Initiation of Proceeding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106.304</w:t>
      </w:r>
      <w:r w:rsidRPr="00F660F4">
        <w:tab/>
        <w:t>Petition Content Requirements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106.306</w:t>
      </w:r>
      <w:r w:rsidRPr="00F660F4">
        <w:tab/>
        <w:t xml:space="preserve">Response and Reply 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106.308</w:t>
      </w:r>
      <w:r w:rsidRPr="00F660F4">
        <w:tab/>
        <w:t>Hearing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106.310</w:t>
      </w:r>
      <w:r w:rsidRPr="00F660F4">
        <w:tab/>
        <w:t>Burden of Proof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</w:p>
    <w:p w:rsidR="00506EB6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  <w:jc w:val="center"/>
      </w:pPr>
      <w:r w:rsidRPr="00F660F4">
        <w:t>SUBPART D:  REVOCATION AND REOPE</w:t>
      </w:r>
      <w:r w:rsidR="00506EB6" w:rsidRPr="00F660F4">
        <w:t>NING OF CLEAN AIR ACT</w:t>
      </w:r>
    </w:p>
    <w:p w:rsidR="0089187A" w:rsidRPr="00F660F4" w:rsidRDefault="00506EB6" w:rsidP="0089187A">
      <w:pPr>
        <w:widowControl w:val="0"/>
        <w:autoSpaceDE w:val="0"/>
        <w:autoSpaceDN w:val="0"/>
        <w:adjustRightInd w:val="0"/>
        <w:ind w:left="1440" w:hanging="1440"/>
        <w:jc w:val="center"/>
      </w:pPr>
      <w:r w:rsidRPr="00F660F4">
        <w:t xml:space="preserve">PERMIT </w:t>
      </w:r>
      <w:r w:rsidR="0089187A" w:rsidRPr="00F660F4">
        <w:t>PROGRAM (CAAPP)</w:t>
      </w:r>
      <w:r w:rsidRPr="00F660F4">
        <w:t xml:space="preserve"> </w:t>
      </w:r>
      <w:r w:rsidR="0089187A" w:rsidRPr="00F660F4">
        <w:t>PERMITS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 xml:space="preserve">Section 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106.400</w:t>
      </w:r>
      <w:r w:rsidRPr="00F660F4">
        <w:tab/>
        <w:t>General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106.402</w:t>
      </w:r>
      <w:r w:rsidRPr="00F660F4">
        <w:tab/>
        <w:t>Definitions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106.404</w:t>
      </w:r>
      <w:r w:rsidRPr="00F660F4">
        <w:tab/>
        <w:t>Initiation of Proceedings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106.406</w:t>
      </w:r>
      <w:r w:rsidRPr="00F660F4">
        <w:tab/>
        <w:t>Petition Content Requirements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106.408</w:t>
      </w:r>
      <w:r w:rsidRPr="00F660F4">
        <w:tab/>
        <w:t>Response and Reply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106.410</w:t>
      </w:r>
      <w:r w:rsidRPr="00F660F4">
        <w:tab/>
        <w:t>Hearing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106.412</w:t>
      </w:r>
      <w:r w:rsidRPr="00F660F4">
        <w:tab/>
        <w:t>Burden of Proof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106.414</w:t>
      </w:r>
      <w:r w:rsidRPr="00F660F4">
        <w:tab/>
        <w:t>Opinion and Order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106.416</w:t>
      </w:r>
      <w:r w:rsidRPr="00F660F4">
        <w:tab/>
        <w:t>USEPA Review of Proposed Determination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</w:p>
    <w:p w:rsidR="00506EB6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  <w:jc w:val="center"/>
      </w:pPr>
      <w:r w:rsidRPr="00F660F4">
        <w:t>SUBPART E:  MAXIMUM ACHIEVABLE CONTROL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  <w:jc w:val="center"/>
      </w:pPr>
      <w:r w:rsidRPr="00F660F4">
        <w:t>TECHNOLOGY DETERMINATIONS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lastRenderedPageBreak/>
        <w:t>Section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106.500</w:t>
      </w:r>
      <w:r w:rsidRPr="00F660F4">
        <w:tab/>
        <w:t>General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106.502</w:t>
      </w:r>
      <w:r w:rsidRPr="00F660F4">
        <w:tab/>
        <w:t>Definitions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106.504</w:t>
      </w:r>
      <w:r w:rsidRPr="00F660F4">
        <w:tab/>
        <w:t>Initiation of Proceedings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106.506</w:t>
      </w:r>
      <w:r w:rsidRPr="00F660F4">
        <w:tab/>
        <w:t>Petition Content Requirements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106.508</w:t>
      </w:r>
      <w:r w:rsidRPr="00F660F4">
        <w:tab/>
        <w:t>Response and Reply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106.510</w:t>
      </w:r>
      <w:r w:rsidRPr="00F660F4">
        <w:tab/>
        <w:t>Hearing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106.512</w:t>
      </w:r>
      <w:r w:rsidRPr="00F660F4">
        <w:tab/>
        <w:t>Burden of Proof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106.514</w:t>
      </w:r>
      <w:r w:rsidRPr="00F660F4">
        <w:tab/>
        <w:t>Board Action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  <w:jc w:val="center"/>
      </w:pPr>
      <w:r w:rsidRPr="00F660F4">
        <w:t>SUBPART F:  CULPABILITY DETERMINATIONS FOR PARTICULATE MATTER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  <w:jc w:val="center"/>
      </w:pPr>
      <w:r w:rsidRPr="00F660F4">
        <w:t>LESS THAN OR EQUAL TO 10 MICRONS (PM-10)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 xml:space="preserve">Section 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106.600</w:t>
      </w:r>
      <w:r w:rsidRPr="00F660F4">
        <w:tab/>
        <w:t>General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106.602</w:t>
      </w:r>
      <w:r w:rsidRPr="00F660F4">
        <w:tab/>
        <w:t>Initiation of Proceedings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106.604</w:t>
      </w:r>
      <w:r w:rsidRPr="00F660F4">
        <w:tab/>
        <w:t>Petition Content Requirements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106.606</w:t>
      </w:r>
      <w:r w:rsidRPr="00F660F4">
        <w:tab/>
        <w:t>Response and Reply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106.608</w:t>
      </w:r>
      <w:r w:rsidRPr="00F660F4">
        <w:tab/>
        <w:t>Hearing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106.610</w:t>
      </w:r>
      <w:r w:rsidRPr="00F660F4">
        <w:tab/>
        <w:t>Burden of Proof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  <w:jc w:val="center"/>
      </w:pPr>
      <w:r w:rsidRPr="00F660F4">
        <w:t>SUBPART G:  INVOLUNTARY TERMINATION OF ENVIRONMENTAL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  <w:jc w:val="center"/>
      </w:pPr>
      <w:r w:rsidRPr="00F660F4">
        <w:t>MANAGEMENT SYSTEM AGREEMENTS (EMSAs)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Section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106.700</w:t>
      </w:r>
      <w:r w:rsidRPr="00F660F4">
        <w:tab/>
        <w:t>Purpose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106.702</w:t>
      </w:r>
      <w:r w:rsidRPr="00F660F4">
        <w:tab/>
        <w:t>Applicability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106.704</w:t>
      </w:r>
      <w:r w:rsidRPr="00F660F4">
        <w:tab/>
        <w:t xml:space="preserve">Termination Under Section 52.3-4(b) </w:t>
      </w:r>
      <w:r w:rsidR="00532314" w:rsidRPr="00F660F4">
        <w:t xml:space="preserve">or (b-5) </w:t>
      </w:r>
      <w:r w:rsidRPr="00F660F4">
        <w:t>of the Act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106.706</w:t>
      </w:r>
      <w:r w:rsidRPr="00F660F4">
        <w:tab/>
        <w:t>Who May Initiate, Parties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106.707</w:t>
      </w:r>
      <w:r w:rsidRPr="00F660F4">
        <w:tab/>
        <w:t>Notice, Statement of Deficiency, Answer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106.708</w:t>
      </w:r>
      <w:r w:rsidRPr="00F660F4">
        <w:tab/>
        <w:t>Service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106.710</w:t>
      </w:r>
      <w:r w:rsidRPr="00F660F4">
        <w:tab/>
        <w:t>Notice of Hearing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106.712</w:t>
      </w:r>
      <w:r w:rsidRPr="00F660F4">
        <w:tab/>
        <w:t>Deficient Performance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106.714</w:t>
      </w:r>
      <w:r w:rsidRPr="00F660F4">
        <w:tab/>
        <w:t>Board Decision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106.716</w:t>
      </w:r>
      <w:r w:rsidRPr="00F660F4">
        <w:tab/>
        <w:t>Burden of Proof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106.718</w:t>
      </w:r>
      <w:r w:rsidRPr="00F660F4">
        <w:tab/>
        <w:t>Motions, Responses</w:t>
      </w:r>
      <w:r w:rsidR="00B33F3D">
        <w:t xml:space="preserve"> (Repealed)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106.720</w:t>
      </w:r>
      <w:r w:rsidRPr="00F660F4">
        <w:tab/>
        <w:t>Intervention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106.722</w:t>
      </w:r>
      <w:r w:rsidRPr="00F660F4">
        <w:tab/>
        <w:t>Continuances</w:t>
      </w:r>
      <w:r w:rsidR="00B33F3D">
        <w:t xml:space="preserve"> (Repealed)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106.724</w:t>
      </w:r>
      <w:r w:rsidRPr="00F660F4">
        <w:tab/>
        <w:t>Discovery, Admissions</w:t>
      </w:r>
      <w:r w:rsidR="00B33F3D">
        <w:t xml:space="preserve"> (Repealed)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106.726</w:t>
      </w:r>
      <w:r w:rsidRPr="00F660F4">
        <w:tab/>
        <w:t>Subpoenas</w:t>
      </w:r>
      <w:r w:rsidR="00B33F3D">
        <w:t xml:space="preserve"> (Repealed)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106.728</w:t>
      </w:r>
      <w:r w:rsidRPr="00F660F4">
        <w:tab/>
        <w:t>Settlement Procedure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106.730</w:t>
      </w:r>
      <w:r w:rsidRPr="00F660F4">
        <w:tab/>
        <w:t>Authority of Hearing Officer, Board Members, and Board Assistants</w:t>
      </w:r>
      <w:r w:rsidR="00B33F3D">
        <w:t xml:space="preserve"> (Repealed)</w:t>
      </w:r>
    </w:p>
    <w:p w:rsidR="0089187A" w:rsidRPr="0006068C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106.732</w:t>
      </w:r>
      <w:r w:rsidRPr="00F660F4">
        <w:tab/>
        <w:t>Order and Conduct of Hearing</w:t>
      </w:r>
      <w:r w:rsidR="00B33F3D">
        <w:t xml:space="preserve"> (Repealed)</w:t>
      </w:r>
      <w:bookmarkStart w:id="0" w:name="_GoBack"/>
    </w:p>
    <w:bookmarkEnd w:id="0"/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106.734</w:t>
      </w:r>
      <w:r w:rsidRPr="00F660F4">
        <w:tab/>
        <w:t>Evidentiary Matters</w:t>
      </w:r>
      <w:r w:rsidR="00B33F3D">
        <w:t xml:space="preserve"> (Repealed)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106.736</w:t>
      </w:r>
      <w:r w:rsidRPr="00F660F4">
        <w:tab/>
        <w:t>Post-Hearing Procedures</w:t>
      </w:r>
      <w:r w:rsidR="00B33F3D">
        <w:t xml:space="preserve"> (Repealed)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106.738</w:t>
      </w:r>
      <w:r w:rsidRPr="00F660F4">
        <w:tab/>
        <w:t>Motion After Entry of Final Order</w:t>
      </w:r>
      <w:r w:rsidR="00B33F3D">
        <w:t xml:space="preserve"> (Repealed)</w:t>
      </w:r>
    </w:p>
    <w:p w:rsidR="0089187A" w:rsidRPr="00F660F4" w:rsidRDefault="0089187A" w:rsidP="0089187A">
      <w:pPr>
        <w:widowControl w:val="0"/>
        <w:autoSpaceDE w:val="0"/>
        <w:autoSpaceDN w:val="0"/>
        <w:adjustRightInd w:val="0"/>
        <w:ind w:left="1440" w:hanging="1440"/>
      </w:pPr>
      <w:r w:rsidRPr="00F660F4">
        <w:t>106.740</w:t>
      </w:r>
      <w:r w:rsidRPr="00F660F4">
        <w:tab/>
        <w:t>Relief from Final Orders</w:t>
      </w:r>
      <w:r w:rsidR="00B33F3D">
        <w:t xml:space="preserve"> (Repealed)</w:t>
      </w:r>
    </w:p>
    <w:p w:rsidR="001408F3" w:rsidRPr="00F660F4" w:rsidRDefault="001408F3" w:rsidP="001408F3">
      <w:pPr>
        <w:ind w:left="1440" w:hanging="1440"/>
        <w:jc w:val="center"/>
      </w:pPr>
    </w:p>
    <w:p w:rsidR="001408F3" w:rsidRPr="00F660F4" w:rsidRDefault="001408F3" w:rsidP="001408F3">
      <w:pPr>
        <w:ind w:left="1440" w:hanging="1440"/>
        <w:jc w:val="center"/>
      </w:pPr>
      <w:r w:rsidRPr="00F660F4">
        <w:t>SUBPART H:  AUTHORIZATIONS UNDER THE REGULATION</w:t>
      </w:r>
    </w:p>
    <w:p w:rsidR="001408F3" w:rsidRPr="00F660F4" w:rsidRDefault="001408F3" w:rsidP="001408F3">
      <w:pPr>
        <w:ind w:left="1440" w:hanging="1440"/>
        <w:jc w:val="center"/>
      </w:pPr>
      <w:r w:rsidRPr="00F660F4">
        <w:t>OF PHOSPHORUS IN DETERGENTS ACT</w:t>
      </w:r>
    </w:p>
    <w:p w:rsidR="001408F3" w:rsidRPr="00F660F4" w:rsidRDefault="001408F3" w:rsidP="001408F3">
      <w:r w:rsidRPr="00F660F4">
        <w:t>Section</w:t>
      </w:r>
    </w:p>
    <w:p w:rsidR="001408F3" w:rsidRPr="00F660F4" w:rsidRDefault="001408F3" w:rsidP="001408F3">
      <w:pPr>
        <w:ind w:left="1440" w:hanging="1440"/>
      </w:pPr>
      <w:r w:rsidRPr="00F660F4">
        <w:t>106.800</w:t>
      </w:r>
      <w:r w:rsidRPr="00F660F4">
        <w:tab/>
        <w:t>General</w:t>
      </w:r>
    </w:p>
    <w:p w:rsidR="001408F3" w:rsidRPr="00F660F4" w:rsidRDefault="001408F3" w:rsidP="001408F3">
      <w:pPr>
        <w:ind w:left="1440" w:hanging="1440"/>
      </w:pPr>
      <w:r w:rsidRPr="00F660F4">
        <w:t>106.802</w:t>
      </w:r>
      <w:r w:rsidRPr="00F660F4">
        <w:tab/>
        <w:t>Definitions</w:t>
      </w:r>
    </w:p>
    <w:p w:rsidR="001408F3" w:rsidRPr="00F660F4" w:rsidRDefault="001408F3" w:rsidP="001408F3">
      <w:pPr>
        <w:ind w:left="1440" w:hanging="1440"/>
      </w:pPr>
      <w:r w:rsidRPr="00F660F4">
        <w:t>106.804</w:t>
      </w:r>
      <w:r w:rsidRPr="00F660F4">
        <w:tab/>
        <w:t>Initiation of Proceeding</w:t>
      </w:r>
    </w:p>
    <w:p w:rsidR="001408F3" w:rsidRPr="00F660F4" w:rsidRDefault="001408F3" w:rsidP="001408F3">
      <w:pPr>
        <w:ind w:left="1440" w:hanging="1440"/>
      </w:pPr>
      <w:r w:rsidRPr="00F660F4">
        <w:t>106.806</w:t>
      </w:r>
      <w:r w:rsidRPr="00F660F4">
        <w:tab/>
        <w:t>Petition Content Requirements</w:t>
      </w:r>
    </w:p>
    <w:p w:rsidR="001408F3" w:rsidRPr="00F660F4" w:rsidRDefault="001408F3" w:rsidP="001408F3">
      <w:pPr>
        <w:ind w:left="1440" w:hanging="1440"/>
      </w:pPr>
      <w:r w:rsidRPr="00F660F4">
        <w:t>106.808</w:t>
      </w:r>
      <w:r w:rsidRPr="00F660F4">
        <w:tab/>
        <w:t>Response and Reply</w:t>
      </w:r>
    </w:p>
    <w:p w:rsidR="001408F3" w:rsidRPr="00F660F4" w:rsidRDefault="001408F3" w:rsidP="001408F3">
      <w:pPr>
        <w:ind w:left="1440" w:hanging="1440"/>
      </w:pPr>
      <w:r w:rsidRPr="00F660F4">
        <w:t>106.810</w:t>
      </w:r>
      <w:r w:rsidRPr="00F660F4">
        <w:tab/>
        <w:t>Hearing</w:t>
      </w:r>
    </w:p>
    <w:p w:rsidR="001408F3" w:rsidRPr="00F660F4" w:rsidRDefault="001408F3" w:rsidP="001408F3">
      <w:pPr>
        <w:ind w:left="1440" w:hanging="1440"/>
      </w:pPr>
      <w:r w:rsidRPr="00F660F4">
        <w:t>106.812</w:t>
      </w:r>
      <w:r w:rsidRPr="00F660F4">
        <w:tab/>
        <w:t>Burden of Proof</w:t>
      </w:r>
    </w:p>
    <w:p w:rsidR="00506EB6" w:rsidRPr="00F660F4" w:rsidRDefault="00506EB6" w:rsidP="0089187A">
      <w:pPr>
        <w:widowControl w:val="0"/>
        <w:autoSpaceDE w:val="0"/>
        <w:autoSpaceDN w:val="0"/>
        <w:adjustRightInd w:val="0"/>
        <w:ind w:left="2160" w:hanging="2160"/>
      </w:pPr>
    </w:p>
    <w:p w:rsidR="00A36260" w:rsidRPr="00F660F4" w:rsidRDefault="00A45EDA" w:rsidP="00A45EDA">
      <w:pPr>
        <w:widowControl w:val="0"/>
        <w:jc w:val="center"/>
      </w:pPr>
      <w:r w:rsidRPr="00F660F4">
        <w:t>SUBPART I:  AUTHORIZATIONS FOR CERTAIN LANDSCAPE WASTE AND</w:t>
      </w:r>
    </w:p>
    <w:p w:rsidR="00A45EDA" w:rsidRPr="00F660F4" w:rsidRDefault="00A45EDA" w:rsidP="00A45EDA">
      <w:pPr>
        <w:widowControl w:val="0"/>
        <w:jc w:val="center"/>
      </w:pPr>
      <w:r w:rsidRPr="00F660F4">
        <w:t>COMPOST APPLICATIONS AND ON-FARM COMPOSTING FACILITIES</w:t>
      </w:r>
    </w:p>
    <w:p w:rsidR="00A36260" w:rsidRPr="00F660F4" w:rsidRDefault="00A36260" w:rsidP="00A45EDA">
      <w:pPr>
        <w:widowControl w:val="0"/>
        <w:jc w:val="center"/>
      </w:pPr>
    </w:p>
    <w:p w:rsidR="00A45EDA" w:rsidRPr="00F660F4" w:rsidRDefault="00A45EDA" w:rsidP="00A45EDA">
      <w:pPr>
        <w:widowControl w:val="0"/>
      </w:pPr>
      <w:r w:rsidRPr="00F660F4">
        <w:t>Section</w:t>
      </w:r>
    </w:p>
    <w:p w:rsidR="00A45EDA" w:rsidRPr="00F660F4" w:rsidRDefault="00A45EDA" w:rsidP="00A45EDA">
      <w:pPr>
        <w:widowControl w:val="0"/>
      </w:pPr>
      <w:r w:rsidRPr="00F660F4">
        <w:t>106.900</w:t>
      </w:r>
      <w:r w:rsidRPr="00F660F4">
        <w:tab/>
        <w:t>General</w:t>
      </w:r>
    </w:p>
    <w:p w:rsidR="00A45EDA" w:rsidRPr="00F660F4" w:rsidRDefault="00A45EDA" w:rsidP="00A45EDA">
      <w:pPr>
        <w:widowControl w:val="0"/>
      </w:pPr>
      <w:r w:rsidRPr="00F660F4">
        <w:t>106.902</w:t>
      </w:r>
      <w:r w:rsidRPr="00F660F4">
        <w:tab/>
        <w:t>Initiation of Proceeding</w:t>
      </w:r>
    </w:p>
    <w:p w:rsidR="00A45EDA" w:rsidRPr="00F660F4" w:rsidRDefault="00A45EDA" w:rsidP="00A45EDA">
      <w:pPr>
        <w:widowControl w:val="0"/>
      </w:pPr>
      <w:r w:rsidRPr="00F660F4">
        <w:t>106.904</w:t>
      </w:r>
      <w:r w:rsidRPr="00F660F4">
        <w:tab/>
        <w:t>Petition Content Requirements</w:t>
      </w:r>
    </w:p>
    <w:p w:rsidR="00A45EDA" w:rsidRPr="00F660F4" w:rsidRDefault="00A45EDA" w:rsidP="00A45EDA">
      <w:pPr>
        <w:widowControl w:val="0"/>
      </w:pPr>
      <w:r w:rsidRPr="00F660F4">
        <w:t>106.906</w:t>
      </w:r>
      <w:r w:rsidRPr="00F660F4">
        <w:tab/>
        <w:t>Petition Notice Requirements</w:t>
      </w:r>
    </w:p>
    <w:p w:rsidR="00A45EDA" w:rsidRPr="00F660F4" w:rsidRDefault="00A45EDA" w:rsidP="00A45EDA">
      <w:pPr>
        <w:widowControl w:val="0"/>
      </w:pPr>
      <w:r w:rsidRPr="00F660F4">
        <w:t>106.908</w:t>
      </w:r>
      <w:r w:rsidRPr="00F660F4">
        <w:tab/>
        <w:t>Proof of Petition Notice Requirements</w:t>
      </w:r>
    </w:p>
    <w:p w:rsidR="00A45EDA" w:rsidRPr="00F660F4" w:rsidRDefault="00A45EDA" w:rsidP="00A45EDA">
      <w:pPr>
        <w:widowControl w:val="0"/>
      </w:pPr>
      <w:r w:rsidRPr="00F660F4">
        <w:t>106.910</w:t>
      </w:r>
      <w:r w:rsidRPr="00F660F4">
        <w:tab/>
        <w:t>Response and Reply</w:t>
      </w:r>
    </w:p>
    <w:p w:rsidR="00A45EDA" w:rsidRPr="00F660F4" w:rsidRDefault="00A45EDA" w:rsidP="00A45EDA">
      <w:pPr>
        <w:widowControl w:val="0"/>
      </w:pPr>
      <w:r w:rsidRPr="00F660F4">
        <w:t>106.912</w:t>
      </w:r>
      <w:r w:rsidRPr="00F660F4">
        <w:tab/>
        <w:t>Hearing</w:t>
      </w:r>
    </w:p>
    <w:p w:rsidR="00A45EDA" w:rsidRPr="00F660F4" w:rsidRDefault="00A45EDA" w:rsidP="00A45EDA">
      <w:pPr>
        <w:widowControl w:val="0"/>
      </w:pPr>
      <w:r w:rsidRPr="00F660F4">
        <w:t>106.914</w:t>
      </w:r>
      <w:r w:rsidRPr="00F660F4">
        <w:tab/>
        <w:t>Burden of Proof</w:t>
      </w:r>
    </w:p>
    <w:p w:rsidR="00A45EDA" w:rsidRPr="00F660F4" w:rsidRDefault="00A45EDA" w:rsidP="0089187A">
      <w:pPr>
        <w:widowControl w:val="0"/>
        <w:autoSpaceDE w:val="0"/>
        <w:autoSpaceDN w:val="0"/>
        <w:adjustRightInd w:val="0"/>
        <w:ind w:left="2160" w:hanging="2160"/>
      </w:pPr>
    </w:p>
    <w:p w:rsidR="00B86955" w:rsidRPr="00F660F4" w:rsidRDefault="00494EBB" w:rsidP="00494EBB">
      <w:pPr>
        <w:jc w:val="center"/>
      </w:pPr>
      <w:r w:rsidRPr="00F660F4">
        <w:t>SUBPART J:  TEMPORARY LANDFILL BAN WAIVERS UNDER</w:t>
      </w:r>
    </w:p>
    <w:p w:rsidR="00494EBB" w:rsidRPr="00F660F4" w:rsidRDefault="00494EBB" w:rsidP="00494EBB">
      <w:pPr>
        <w:jc w:val="center"/>
      </w:pPr>
      <w:r w:rsidRPr="00F660F4">
        <w:t>THE ELECTRONIC PRODUCTS RECYCLING AND REUSE ACT</w:t>
      </w:r>
    </w:p>
    <w:p w:rsidR="00B86955" w:rsidRPr="00F660F4" w:rsidRDefault="00B86955" w:rsidP="00494EBB"/>
    <w:p w:rsidR="00494EBB" w:rsidRPr="00F660F4" w:rsidRDefault="00494EBB" w:rsidP="00494EBB">
      <w:r w:rsidRPr="00F660F4">
        <w:t>Section</w:t>
      </w:r>
    </w:p>
    <w:p w:rsidR="00494EBB" w:rsidRPr="00F660F4" w:rsidRDefault="00494EBB" w:rsidP="00494EBB">
      <w:pPr>
        <w:ind w:left="1440" w:hanging="1440"/>
      </w:pPr>
      <w:r w:rsidRPr="00F660F4">
        <w:t>106.1000</w:t>
      </w:r>
      <w:r w:rsidRPr="00F660F4">
        <w:tab/>
        <w:t>General</w:t>
      </w:r>
      <w:r w:rsidR="00784D0E">
        <w:t xml:space="preserve"> (Repealed)</w:t>
      </w:r>
    </w:p>
    <w:p w:rsidR="00494EBB" w:rsidRPr="00F660F4" w:rsidRDefault="00494EBB" w:rsidP="00494EBB">
      <w:pPr>
        <w:ind w:left="1440" w:hanging="1440"/>
      </w:pPr>
      <w:r w:rsidRPr="00F660F4">
        <w:t>106.1002</w:t>
      </w:r>
      <w:r w:rsidRPr="00F660F4">
        <w:tab/>
        <w:t>Definitions</w:t>
      </w:r>
      <w:r w:rsidR="00784D0E">
        <w:t xml:space="preserve"> (Repealed)</w:t>
      </w:r>
    </w:p>
    <w:p w:rsidR="00494EBB" w:rsidRPr="00F660F4" w:rsidRDefault="00494EBB" w:rsidP="00494EBB">
      <w:pPr>
        <w:ind w:left="1440" w:hanging="1440"/>
      </w:pPr>
      <w:r w:rsidRPr="00F660F4">
        <w:t>106.1004</w:t>
      </w:r>
      <w:r w:rsidRPr="00F660F4">
        <w:tab/>
        <w:t>Initiation of Proceeding</w:t>
      </w:r>
      <w:r w:rsidR="00784D0E">
        <w:t xml:space="preserve"> (Repealed)</w:t>
      </w:r>
    </w:p>
    <w:p w:rsidR="00494EBB" w:rsidRPr="00F660F4" w:rsidRDefault="00494EBB" w:rsidP="00494EBB">
      <w:pPr>
        <w:ind w:left="1440" w:hanging="1440"/>
      </w:pPr>
      <w:r w:rsidRPr="00F660F4">
        <w:t>106.1006</w:t>
      </w:r>
      <w:r w:rsidRPr="00F660F4">
        <w:tab/>
        <w:t>Petition Content Requirements</w:t>
      </w:r>
      <w:r w:rsidR="00784D0E">
        <w:t xml:space="preserve"> (Repealed)</w:t>
      </w:r>
    </w:p>
    <w:p w:rsidR="00494EBB" w:rsidRPr="00F660F4" w:rsidRDefault="00494EBB" w:rsidP="00494EBB">
      <w:pPr>
        <w:ind w:left="1440" w:hanging="1440"/>
      </w:pPr>
      <w:r w:rsidRPr="00F660F4">
        <w:t>106.1008</w:t>
      </w:r>
      <w:r w:rsidRPr="00F660F4">
        <w:tab/>
        <w:t>Response and Reply</w:t>
      </w:r>
      <w:r w:rsidR="00784D0E">
        <w:t xml:space="preserve"> (Repealed)</w:t>
      </w:r>
    </w:p>
    <w:p w:rsidR="00494EBB" w:rsidRPr="00F660F4" w:rsidRDefault="00494EBB" w:rsidP="00494EBB">
      <w:pPr>
        <w:ind w:left="1440" w:hanging="1440"/>
      </w:pPr>
      <w:r w:rsidRPr="00F660F4">
        <w:t>106.1010</w:t>
      </w:r>
      <w:r w:rsidRPr="00F660F4">
        <w:tab/>
        <w:t>Burden of Proof</w:t>
      </w:r>
      <w:r w:rsidR="00784D0E">
        <w:t xml:space="preserve"> (Repealed)</w:t>
      </w:r>
    </w:p>
    <w:p w:rsidR="00494EBB" w:rsidRPr="00F660F4" w:rsidRDefault="00494EBB" w:rsidP="00494EBB">
      <w:pPr>
        <w:ind w:left="1440" w:hanging="1440"/>
      </w:pPr>
      <w:r w:rsidRPr="00F660F4">
        <w:t>106.1012</w:t>
      </w:r>
      <w:r w:rsidRPr="00F660F4">
        <w:tab/>
        <w:t>Board Decision</w:t>
      </w:r>
      <w:r w:rsidR="00784D0E">
        <w:t xml:space="preserve"> (Repealed)</w:t>
      </w:r>
    </w:p>
    <w:p w:rsidR="00494EBB" w:rsidRPr="00F660F4" w:rsidRDefault="00494EBB" w:rsidP="0089187A">
      <w:pPr>
        <w:widowControl w:val="0"/>
        <w:autoSpaceDE w:val="0"/>
        <w:autoSpaceDN w:val="0"/>
        <w:adjustRightInd w:val="0"/>
        <w:ind w:left="2160" w:hanging="2160"/>
      </w:pPr>
    </w:p>
    <w:p w:rsidR="007D78D3" w:rsidRPr="00F660F4" w:rsidRDefault="007D78D3" w:rsidP="007D78D3">
      <w:pPr>
        <w:widowControl w:val="0"/>
        <w:jc w:val="center"/>
        <w:rPr>
          <w:rFonts w:ascii="CG Times" w:hAnsi="CG Times"/>
          <w:szCs w:val="20"/>
        </w:rPr>
      </w:pPr>
      <w:r w:rsidRPr="00F660F4">
        <w:rPr>
          <w:rFonts w:ascii="CG Times" w:hAnsi="CG Times"/>
          <w:caps/>
          <w:szCs w:val="20"/>
        </w:rPr>
        <w:t xml:space="preserve">Subpart K:  Alternative THERMAL EFFLUENT LIMITATIONS PURSUANT TO SECTION </w:t>
      </w:r>
      <w:r w:rsidRPr="00F660F4">
        <w:rPr>
          <w:rFonts w:ascii="CG Times" w:hAnsi="CG Times"/>
          <w:szCs w:val="20"/>
        </w:rPr>
        <w:t xml:space="preserve">316(a) </w:t>
      </w:r>
      <w:r w:rsidRPr="00F660F4">
        <w:rPr>
          <w:rFonts w:ascii="CG Times" w:hAnsi="CG Times"/>
          <w:caps/>
          <w:szCs w:val="20"/>
        </w:rPr>
        <w:t xml:space="preserve">OF the CLEAN WATER ACT AND 35 iLL. aDM. CODE </w:t>
      </w:r>
      <w:r w:rsidRPr="00F660F4">
        <w:rPr>
          <w:rFonts w:ascii="CG Times" w:hAnsi="CG Times"/>
          <w:szCs w:val="20"/>
        </w:rPr>
        <w:t>304.141(c)</w:t>
      </w:r>
    </w:p>
    <w:p w:rsidR="007D78D3" w:rsidRPr="00F660F4" w:rsidRDefault="007D78D3" w:rsidP="007D78D3">
      <w:pPr>
        <w:widowControl w:val="0"/>
        <w:jc w:val="center"/>
        <w:rPr>
          <w:rFonts w:ascii="CG Times" w:hAnsi="CG Times"/>
          <w:caps/>
          <w:szCs w:val="20"/>
        </w:rPr>
      </w:pPr>
    </w:p>
    <w:p w:rsidR="007D78D3" w:rsidRPr="00F660F4" w:rsidRDefault="007D78D3" w:rsidP="007D78D3">
      <w:pPr>
        <w:widowControl w:val="0"/>
        <w:rPr>
          <w:rFonts w:ascii="CG Times" w:hAnsi="CG Times"/>
          <w:szCs w:val="20"/>
        </w:rPr>
      </w:pPr>
      <w:r w:rsidRPr="00F660F4">
        <w:rPr>
          <w:rFonts w:ascii="CG Times" w:hAnsi="CG Times"/>
          <w:szCs w:val="20"/>
        </w:rPr>
        <w:t xml:space="preserve">Section </w:t>
      </w:r>
    </w:p>
    <w:p w:rsidR="007D78D3" w:rsidRPr="00F660F4" w:rsidRDefault="007D78D3" w:rsidP="007D78D3">
      <w:pPr>
        <w:widowControl w:val="0"/>
        <w:rPr>
          <w:szCs w:val="20"/>
        </w:rPr>
      </w:pPr>
      <w:r w:rsidRPr="00F660F4">
        <w:rPr>
          <w:rFonts w:ascii="CG Times" w:hAnsi="CG Times"/>
          <w:szCs w:val="20"/>
        </w:rPr>
        <w:t>106.1100</w:t>
      </w:r>
      <w:r w:rsidRPr="00F660F4">
        <w:rPr>
          <w:rFonts w:ascii="CG Times" w:hAnsi="CG Times"/>
          <w:szCs w:val="20"/>
        </w:rPr>
        <w:tab/>
      </w:r>
      <w:r w:rsidRPr="00F660F4">
        <w:rPr>
          <w:szCs w:val="20"/>
        </w:rPr>
        <w:t>Purpose</w:t>
      </w:r>
    </w:p>
    <w:p w:rsidR="007D78D3" w:rsidRPr="00F660F4" w:rsidRDefault="007D78D3" w:rsidP="007D78D3">
      <w:pPr>
        <w:widowControl w:val="0"/>
        <w:rPr>
          <w:rFonts w:ascii="CG Times" w:hAnsi="CG Times"/>
          <w:szCs w:val="20"/>
        </w:rPr>
      </w:pPr>
      <w:r w:rsidRPr="00F660F4">
        <w:rPr>
          <w:rFonts w:ascii="CG Times" w:hAnsi="CG Times"/>
          <w:szCs w:val="20"/>
        </w:rPr>
        <w:t>106.1105</w:t>
      </w:r>
      <w:r w:rsidRPr="00F660F4">
        <w:rPr>
          <w:rFonts w:ascii="CG Times" w:hAnsi="CG Times"/>
          <w:szCs w:val="20"/>
        </w:rPr>
        <w:tab/>
        <w:t>General</w:t>
      </w:r>
    </w:p>
    <w:p w:rsidR="007D78D3" w:rsidRPr="00F660F4" w:rsidRDefault="007D78D3" w:rsidP="007D78D3">
      <w:pPr>
        <w:widowControl w:val="0"/>
        <w:rPr>
          <w:szCs w:val="20"/>
        </w:rPr>
      </w:pPr>
      <w:r w:rsidRPr="00F660F4">
        <w:rPr>
          <w:rFonts w:ascii="CG Times" w:hAnsi="CG Times"/>
          <w:szCs w:val="20"/>
        </w:rPr>
        <w:t>106.1110</w:t>
      </w:r>
      <w:r w:rsidRPr="00F660F4">
        <w:rPr>
          <w:rFonts w:ascii="CG Times" w:hAnsi="CG Times"/>
          <w:szCs w:val="20"/>
        </w:rPr>
        <w:tab/>
      </w:r>
      <w:r w:rsidRPr="00F660F4">
        <w:rPr>
          <w:szCs w:val="20"/>
        </w:rPr>
        <w:t>Definitions</w:t>
      </w:r>
    </w:p>
    <w:p w:rsidR="007D78D3" w:rsidRPr="00F660F4" w:rsidRDefault="007D78D3" w:rsidP="007D78D3">
      <w:pPr>
        <w:widowControl w:val="0"/>
        <w:rPr>
          <w:szCs w:val="20"/>
        </w:rPr>
      </w:pPr>
      <w:r w:rsidRPr="00F660F4">
        <w:rPr>
          <w:rFonts w:ascii="CG Times" w:hAnsi="CG Times"/>
          <w:szCs w:val="20"/>
        </w:rPr>
        <w:t>106.1115</w:t>
      </w:r>
      <w:r w:rsidRPr="00F660F4">
        <w:rPr>
          <w:szCs w:val="20"/>
        </w:rPr>
        <w:tab/>
        <w:t xml:space="preserve">Early Screening </w:t>
      </w:r>
    </w:p>
    <w:p w:rsidR="007D78D3" w:rsidRPr="00F660F4" w:rsidRDefault="007D78D3" w:rsidP="007D78D3">
      <w:pPr>
        <w:widowControl w:val="0"/>
        <w:rPr>
          <w:szCs w:val="20"/>
        </w:rPr>
      </w:pPr>
      <w:r w:rsidRPr="00F660F4">
        <w:rPr>
          <w:rFonts w:ascii="CG Times" w:hAnsi="CG Times"/>
          <w:szCs w:val="20"/>
        </w:rPr>
        <w:t>106.1120</w:t>
      </w:r>
      <w:r w:rsidRPr="00F660F4">
        <w:rPr>
          <w:szCs w:val="20"/>
        </w:rPr>
        <w:tab/>
        <w:t xml:space="preserve">Detailed Plan of Study </w:t>
      </w:r>
    </w:p>
    <w:p w:rsidR="007D78D3" w:rsidRPr="00F660F4" w:rsidRDefault="007D78D3" w:rsidP="007D78D3">
      <w:pPr>
        <w:widowControl w:val="0"/>
        <w:rPr>
          <w:szCs w:val="20"/>
        </w:rPr>
      </w:pPr>
      <w:r w:rsidRPr="00F660F4">
        <w:rPr>
          <w:rFonts w:ascii="CG Times" w:hAnsi="CG Times"/>
          <w:szCs w:val="20"/>
        </w:rPr>
        <w:t>106.1125</w:t>
      </w:r>
      <w:r w:rsidRPr="00F660F4">
        <w:rPr>
          <w:szCs w:val="20"/>
        </w:rPr>
        <w:tab/>
        <w:t>Initiation of Proceeding</w:t>
      </w:r>
    </w:p>
    <w:p w:rsidR="007D78D3" w:rsidRPr="00F660F4" w:rsidRDefault="007D78D3" w:rsidP="007D78D3">
      <w:pPr>
        <w:widowControl w:val="0"/>
        <w:rPr>
          <w:szCs w:val="20"/>
        </w:rPr>
      </w:pPr>
      <w:r w:rsidRPr="00F660F4">
        <w:rPr>
          <w:rFonts w:ascii="CG Times" w:hAnsi="CG Times"/>
          <w:szCs w:val="20"/>
        </w:rPr>
        <w:t>106.1130</w:t>
      </w:r>
      <w:r w:rsidRPr="00F660F4">
        <w:rPr>
          <w:szCs w:val="20"/>
        </w:rPr>
        <w:tab/>
        <w:t>Contents of Petition</w:t>
      </w:r>
    </w:p>
    <w:p w:rsidR="007D78D3" w:rsidRPr="00F660F4" w:rsidRDefault="007D78D3" w:rsidP="007D78D3">
      <w:pPr>
        <w:widowControl w:val="0"/>
      </w:pPr>
      <w:r w:rsidRPr="00F660F4">
        <w:rPr>
          <w:rFonts w:ascii="CG Times" w:hAnsi="CG Times"/>
          <w:szCs w:val="20"/>
        </w:rPr>
        <w:t>106.1135</w:t>
      </w:r>
      <w:r w:rsidRPr="00F660F4">
        <w:rPr>
          <w:szCs w:val="20"/>
        </w:rPr>
        <w:tab/>
      </w:r>
      <w:r w:rsidRPr="00F660F4">
        <w:t>Petition Notice Requirements</w:t>
      </w:r>
    </w:p>
    <w:p w:rsidR="007D78D3" w:rsidRPr="00F660F4" w:rsidRDefault="007D78D3" w:rsidP="007D78D3">
      <w:pPr>
        <w:widowControl w:val="0"/>
        <w:rPr>
          <w:szCs w:val="20"/>
        </w:rPr>
      </w:pPr>
      <w:r w:rsidRPr="00F660F4">
        <w:t>106.1140</w:t>
      </w:r>
      <w:r w:rsidRPr="00F660F4">
        <w:tab/>
        <w:t>Proof of Petition Notice Requirements</w:t>
      </w:r>
    </w:p>
    <w:p w:rsidR="007D78D3" w:rsidRPr="00F660F4" w:rsidRDefault="007D78D3" w:rsidP="007D78D3">
      <w:pPr>
        <w:widowControl w:val="0"/>
        <w:rPr>
          <w:szCs w:val="20"/>
        </w:rPr>
      </w:pPr>
      <w:r w:rsidRPr="00F660F4">
        <w:rPr>
          <w:szCs w:val="20"/>
        </w:rPr>
        <w:t>106.1145</w:t>
      </w:r>
      <w:r w:rsidRPr="00F660F4">
        <w:rPr>
          <w:szCs w:val="20"/>
        </w:rPr>
        <w:tab/>
        <w:t>Recommendation and Response</w:t>
      </w:r>
    </w:p>
    <w:p w:rsidR="007D78D3" w:rsidRPr="00F660F4" w:rsidRDefault="007D78D3" w:rsidP="007D78D3">
      <w:pPr>
        <w:widowControl w:val="0"/>
        <w:rPr>
          <w:rFonts w:ascii="CG Times" w:hAnsi="CG Times"/>
          <w:szCs w:val="20"/>
        </w:rPr>
      </w:pPr>
      <w:r w:rsidRPr="00F660F4">
        <w:rPr>
          <w:rFonts w:ascii="CG Times" w:hAnsi="CG Times"/>
          <w:szCs w:val="20"/>
        </w:rPr>
        <w:t>106.1150</w:t>
      </w:r>
      <w:r w:rsidRPr="00F660F4">
        <w:rPr>
          <w:rFonts w:ascii="CG Times" w:hAnsi="CG Times"/>
          <w:szCs w:val="20"/>
        </w:rPr>
        <w:tab/>
        <w:t>Request for Public Hearing</w:t>
      </w:r>
    </w:p>
    <w:p w:rsidR="007D78D3" w:rsidRPr="00F660F4" w:rsidRDefault="007D78D3" w:rsidP="007D78D3">
      <w:pPr>
        <w:widowControl w:val="0"/>
        <w:rPr>
          <w:szCs w:val="20"/>
        </w:rPr>
      </w:pPr>
      <w:r w:rsidRPr="00F660F4">
        <w:rPr>
          <w:szCs w:val="20"/>
        </w:rPr>
        <w:t>106.1155</w:t>
      </w:r>
      <w:r w:rsidRPr="00F660F4">
        <w:rPr>
          <w:szCs w:val="20"/>
        </w:rPr>
        <w:tab/>
        <w:t xml:space="preserve">Notice and Conduct of Hearing </w:t>
      </w:r>
    </w:p>
    <w:p w:rsidR="007D78D3" w:rsidRPr="00F660F4" w:rsidRDefault="007D78D3" w:rsidP="007D78D3">
      <w:pPr>
        <w:widowControl w:val="0"/>
        <w:tabs>
          <w:tab w:val="left" w:pos="-1440"/>
        </w:tabs>
        <w:ind w:left="1440" w:hanging="1440"/>
        <w:rPr>
          <w:szCs w:val="20"/>
        </w:rPr>
      </w:pPr>
      <w:r w:rsidRPr="00F660F4">
        <w:rPr>
          <w:szCs w:val="20"/>
        </w:rPr>
        <w:t>106.1160</w:t>
      </w:r>
      <w:r w:rsidRPr="00F660F4">
        <w:rPr>
          <w:szCs w:val="20"/>
        </w:rPr>
        <w:tab/>
        <w:t>Burden of Proof</w:t>
      </w:r>
    </w:p>
    <w:p w:rsidR="007D78D3" w:rsidRPr="00F660F4" w:rsidRDefault="007D78D3" w:rsidP="007D78D3">
      <w:pPr>
        <w:widowControl w:val="0"/>
        <w:rPr>
          <w:szCs w:val="20"/>
        </w:rPr>
      </w:pPr>
      <w:r w:rsidRPr="00F660F4">
        <w:rPr>
          <w:szCs w:val="20"/>
        </w:rPr>
        <w:t>106.1165</w:t>
      </w:r>
      <w:r w:rsidRPr="00F660F4">
        <w:rPr>
          <w:szCs w:val="20"/>
        </w:rPr>
        <w:tab/>
        <w:t>Evidentiary Matters</w:t>
      </w:r>
    </w:p>
    <w:p w:rsidR="007D78D3" w:rsidRPr="00F660F4" w:rsidRDefault="007D78D3" w:rsidP="007D78D3">
      <w:pPr>
        <w:widowControl w:val="0"/>
        <w:rPr>
          <w:szCs w:val="20"/>
        </w:rPr>
      </w:pPr>
      <w:r w:rsidRPr="00F660F4">
        <w:rPr>
          <w:szCs w:val="20"/>
        </w:rPr>
        <w:t>106.1170</w:t>
      </w:r>
      <w:r w:rsidRPr="00F660F4">
        <w:rPr>
          <w:szCs w:val="20"/>
        </w:rPr>
        <w:tab/>
        <w:t>Opinion and Order</w:t>
      </w:r>
    </w:p>
    <w:p w:rsidR="007D78D3" w:rsidRPr="00F660F4" w:rsidRDefault="007D78D3" w:rsidP="007D78D3">
      <w:pPr>
        <w:widowControl w:val="0"/>
        <w:rPr>
          <w:szCs w:val="20"/>
        </w:rPr>
      </w:pPr>
      <w:r w:rsidRPr="00F660F4">
        <w:rPr>
          <w:szCs w:val="20"/>
        </w:rPr>
        <w:t>106.1175</w:t>
      </w:r>
      <w:r w:rsidRPr="00F660F4">
        <w:rPr>
          <w:szCs w:val="20"/>
        </w:rPr>
        <w:tab/>
        <w:t>Post-Hearing Procedures</w:t>
      </w:r>
    </w:p>
    <w:p w:rsidR="007D78D3" w:rsidRPr="00F660F4" w:rsidRDefault="007D78D3" w:rsidP="007D78D3">
      <w:pPr>
        <w:widowControl w:val="0"/>
      </w:pPr>
      <w:r w:rsidRPr="00F660F4">
        <w:rPr>
          <w:szCs w:val="20"/>
        </w:rPr>
        <w:t>106.1180</w:t>
      </w:r>
      <w:r w:rsidRPr="00F660F4">
        <w:rPr>
          <w:szCs w:val="20"/>
        </w:rPr>
        <w:tab/>
        <w:t>R</w:t>
      </w:r>
      <w:r w:rsidRPr="00F660F4">
        <w:t>enewal of Alternative Thermal Effluent Limitations</w:t>
      </w:r>
    </w:p>
    <w:p w:rsidR="007D78D3" w:rsidRPr="00F660F4" w:rsidRDefault="007D78D3" w:rsidP="0089187A">
      <w:pPr>
        <w:widowControl w:val="0"/>
        <w:autoSpaceDE w:val="0"/>
        <w:autoSpaceDN w:val="0"/>
        <w:adjustRightInd w:val="0"/>
        <w:ind w:left="2160" w:hanging="2160"/>
      </w:pPr>
    </w:p>
    <w:p w:rsidR="0089187A" w:rsidRPr="00F660F4" w:rsidRDefault="00532314" w:rsidP="0089187A">
      <w:pPr>
        <w:widowControl w:val="0"/>
        <w:autoSpaceDE w:val="0"/>
        <w:autoSpaceDN w:val="0"/>
        <w:adjustRightInd w:val="0"/>
        <w:ind w:left="2160" w:hanging="2160"/>
      </w:pPr>
      <w:r w:rsidRPr="00F660F4">
        <w:t>106.</w:t>
      </w:r>
      <w:r w:rsidR="0089187A" w:rsidRPr="00F660F4">
        <w:t>APPENDIX A</w:t>
      </w:r>
      <w:r w:rsidR="0089187A" w:rsidRPr="00F660F4">
        <w:tab/>
        <w:t xml:space="preserve">Comparison of Former and Current Rules </w:t>
      </w:r>
      <w:r w:rsidRPr="00F660F4">
        <w:t>(Repealed)</w:t>
      </w:r>
    </w:p>
    <w:sectPr w:rsidR="0089187A" w:rsidRPr="00F660F4" w:rsidSect="008918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187A"/>
    <w:rsid w:val="0006068C"/>
    <w:rsid w:val="000D353B"/>
    <w:rsid w:val="000F6A74"/>
    <w:rsid w:val="001408F3"/>
    <w:rsid w:val="002E1429"/>
    <w:rsid w:val="003C1D5E"/>
    <w:rsid w:val="00494EBB"/>
    <w:rsid w:val="00506EB6"/>
    <w:rsid w:val="00532314"/>
    <w:rsid w:val="005F7DA0"/>
    <w:rsid w:val="0063359D"/>
    <w:rsid w:val="00653F22"/>
    <w:rsid w:val="00784D0E"/>
    <w:rsid w:val="007D78D3"/>
    <w:rsid w:val="007F26AA"/>
    <w:rsid w:val="008375EE"/>
    <w:rsid w:val="0089187A"/>
    <w:rsid w:val="008C0024"/>
    <w:rsid w:val="00A36260"/>
    <w:rsid w:val="00A45EDA"/>
    <w:rsid w:val="00A64BE7"/>
    <w:rsid w:val="00A766C8"/>
    <w:rsid w:val="00B33F3D"/>
    <w:rsid w:val="00B86955"/>
    <w:rsid w:val="00C12A79"/>
    <w:rsid w:val="00C3706E"/>
    <w:rsid w:val="00EC034A"/>
    <w:rsid w:val="00F660F4"/>
    <w:rsid w:val="00F669A6"/>
    <w:rsid w:val="00FB2699"/>
    <w:rsid w:val="00FD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A6F2926-731B-470D-8B84-6ADC1A2B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Lane, Arlene L.</cp:lastModifiedBy>
  <cp:revision>3</cp:revision>
  <dcterms:created xsi:type="dcterms:W3CDTF">2017-06-14T13:32:00Z</dcterms:created>
  <dcterms:modified xsi:type="dcterms:W3CDTF">2017-07-12T16:00:00Z</dcterms:modified>
</cp:coreProperties>
</file>