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6B" w:rsidRDefault="007C236B" w:rsidP="007C236B">
      <w:pPr>
        <w:widowControl w:val="0"/>
        <w:autoSpaceDE w:val="0"/>
        <w:autoSpaceDN w:val="0"/>
        <w:adjustRightInd w:val="0"/>
      </w:pPr>
    </w:p>
    <w:p w:rsidR="007C236B" w:rsidRDefault="007C236B" w:rsidP="007C23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105.202  Parties</w:t>
      </w:r>
      <w:r>
        <w:t xml:space="preserve"> </w:t>
      </w:r>
    </w:p>
    <w:p w:rsidR="007C236B" w:rsidRDefault="007C236B" w:rsidP="007C236B">
      <w:pPr>
        <w:widowControl w:val="0"/>
        <w:autoSpaceDE w:val="0"/>
        <w:autoSpaceDN w:val="0"/>
        <w:adjustRightInd w:val="0"/>
      </w:pPr>
    </w:p>
    <w:p w:rsidR="007C236B" w:rsidRDefault="007C236B" w:rsidP="007C23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Petitioner.  The person who files a petition for review of the  Agency's final decision must be named the petitioner. </w:t>
      </w:r>
    </w:p>
    <w:p w:rsidR="00BE70C3" w:rsidRDefault="00BE70C3" w:rsidP="007C236B">
      <w:pPr>
        <w:widowControl w:val="0"/>
        <w:autoSpaceDE w:val="0"/>
        <w:autoSpaceDN w:val="0"/>
        <w:adjustRightInd w:val="0"/>
        <w:ind w:left="1440" w:hanging="720"/>
      </w:pPr>
    </w:p>
    <w:p w:rsidR="007C236B" w:rsidRDefault="007C236B" w:rsidP="007C23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82825">
        <w:t>Respondent</w:t>
      </w:r>
      <w:r>
        <w:t xml:space="preserve">.  The Agency must be named the respondent.  If a petition is filed </w:t>
      </w:r>
      <w:r w:rsidR="008A5294">
        <w:t>under</w:t>
      </w:r>
      <w:r>
        <w:t xml:space="preserve"> Section 105.204(b), (c)</w:t>
      </w:r>
      <w:r w:rsidR="00FD427E">
        <w:t>,</w:t>
      </w:r>
      <w:r>
        <w:t xml:space="preserve"> or (d) by a person other than the permit applicant, the permit applicant must be named as a respondent in addition to the Agency. </w:t>
      </w:r>
    </w:p>
    <w:p w:rsidR="008A5294" w:rsidRDefault="008A5294" w:rsidP="007C236B">
      <w:pPr>
        <w:widowControl w:val="0"/>
        <w:autoSpaceDE w:val="0"/>
        <w:autoSpaceDN w:val="0"/>
        <w:adjustRightInd w:val="0"/>
        <w:ind w:left="1440" w:hanging="720"/>
      </w:pPr>
    </w:p>
    <w:p w:rsidR="008A5294" w:rsidRDefault="008A5294" w:rsidP="007C23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D3FF5">
        <w:t>10084</w:t>
      </w:r>
      <w:r>
        <w:t xml:space="preserve">, effective </w:t>
      </w:r>
      <w:bookmarkStart w:id="0" w:name="_GoBack"/>
      <w:r w:rsidR="009D3FF5">
        <w:t>July 5, 2017</w:t>
      </w:r>
      <w:bookmarkEnd w:id="0"/>
      <w:r>
        <w:t>)</w:t>
      </w:r>
    </w:p>
    <w:sectPr w:rsidR="008A5294" w:rsidSect="007C23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36B"/>
    <w:rsid w:val="00327817"/>
    <w:rsid w:val="005C3366"/>
    <w:rsid w:val="005D193B"/>
    <w:rsid w:val="007C236B"/>
    <w:rsid w:val="007D7ECD"/>
    <w:rsid w:val="008A5294"/>
    <w:rsid w:val="009D3FF5"/>
    <w:rsid w:val="00BE70C3"/>
    <w:rsid w:val="00C82825"/>
    <w:rsid w:val="00EF5BF0"/>
    <w:rsid w:val="00F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CD0CE9-D688-46EA-9ABF-693C68F9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3</cp:revision>
  <dcterms:created xsi:type="dcterms:W3CDTF">2017-06-22T15:38:00Z</dcterms:created>
  <dcterms:modified xsi:type="dcterms:W3CDTF">2017-07-19T15:14:00Z</dcterms:modified>
</cp:coreProperties>
</file>