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F2" w:rsidRDefault="00A72DF2" w:rsidP="00A72D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A72DF2" w:rsidRDefault="00A72DF2" w:rsidP="00A72DF2">
      <w:pPr>
        <w:widowControl w:val="0"/>
        <w:autoSpaceDE w:val="0"/>
        <w:autoSpaceDN w:val="0"/>
        <w:adjustRightInd w:val="0"/>
        <w:jc w:val="center"/>
      </w:pPr>
    </w:p>
    <w:p w:rsidR="00A72DF2" w:rsidRDefault="00A72DF2" w:rsidP="00A72DF2">
      <w:pPr>
        <w:widowControl w:val="0"/>
        <w:autoSpaceDE w:val="0"/>
        <w:autoSpaceDN w:val="0"/>
        <w:adjustRightInd w:val="0"/>
      </w:pPr>
      <w:r>
        <w:t>Section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104.100</w:t>
      </w:r>
      <w:r>
        <w:tab/>
        <w:t xml:space="preserve">Applicability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104.102</w:t>
      </w:r>
      <w:r>
        <w:tab/>
        <w:t xml:space="preserve">Severability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104.104</w:t>
      </w:r>
      <w:r>
        <w:tab/>
        <w:t xml:space="preserve">Definitions </w:t>
      </w:r>
    </w:p>
    <w:p w:rsidR="002D0946" w:rsidRDefault="002D0946" w:rsidP="00A72DF2">
      <w:pPr>
        <w:widowControl w:val="0"/>
        <w:autoSpaceDE w:val="0"/>
        <w:autoSpaceDN w:val="0"/>
        <w:adjustRightInd w:val="0"/>
        <w:ind w:left="1440" w:hanging="1440"/>
      </w:pPr>
      <w:r>
        <w:t>104.106</w:t>
      </w:r>
      <w:r>
        <w:tab/>
        <w:t>Petitions and Hearings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VARIANCES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104.200</w:t>
      </w:r>
      <w:r>
        <w:tab/>
        <w:t xml:space="preserve">General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104.202</w:t>
      </w:r>
      <w:r>
        <w:tab/>
        <w:t xml:space="preserve">Filing Requirements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104.204</w:t>
      </w:r>
      <w:r>
        <w:tab/>
        <w:t xml:space="preserve">Petition Content Requirements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104.206</w:t>
      </w:r>
      <w:r>
        <w:tab/>
        <w:t xml:space="preserve">RCRA Variance Petition Contents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104.208</w:t>
      </w:r>
      <w:r>
        <w:tab/>
        <w:t xml:space="preserve">Consistency with Federal Law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104.210</w:t>
      </w:r>
      <w:r>
        <w:tab/>
        <w:t xml:space="preserve">Petition for Extension of Variance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104.212</w:t>
      </w:r>
      <w:r>
        <w:tab/>
        <w:t xml:space="preserve">Motion for Modification of Internal Variance Compliance Dates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104.214</w:t>
      </w:r>
      <w:r>
        <w:tab/>
        <w:t xml:space="preserve">Notice of Petition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104.216</w:t>
      </w:r>
      <w:r>
        <w:tab/>
        <w:t xml:space="preserve">Agency Investigation and Recommendation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104.218</w:t>
      </w:r>
      <w:r>
        <w:tab/>
        <w:t xml:space="preserve">Agency Recommendation to RCRA Variance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104.220</w:t>
      </w:r>
      <w:r>
        <w:tab/>
        <w:t xml:space="preserve">Response to Agency Recommendation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104.222</w:t>
      </w:r>
      <w:r>
        <w:tab/>
        <w:t xml:space="preserve">Stipulations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104.224</w:t>
      </w:r>
      <w:r>
        <w:tab/>
        <w:t>Objections to Petition, Written Comments</w:t>
      </w:r>
      <w:r w:rsidR="003025CC">
        <w:t>,</w:t>
      </w:r>
      <w:r>
        <w:t xml:space="preserve"> and Request for Hearing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104.226</w:t>
      </w:r>
      <w:r>
        <w:tab/>
        <w:t xml:space="preserve">Amended Petition and Amended Recommendation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104.228</w:t>
      </w:r>
      <w:r>
        <w:tab/>
        <w:t xml:space="preserve">Insufficient Petition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104.230</w:t>
      </w:r>
      <w:r>
        <w:tab/>
        <w:t xml:space="preserve">Dismissal of Petition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104.232</w:t>
      </w:r>
      <w:r>
        <w:tab/>
        <w:t xml:space="preserve">Calculation of Decision Deadline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104.234</w:t>
      </w:r>
      <w:r>
        <w:tab/>
        <w:t xml:space="preserve">Hearing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104.236</w:t>
      </w:r>
      <w:r>
        <w:tab/>
        <w:t xml:space="preserve">Hearing Procedures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104.238</w:t>
      </w:r>
      <w:r>
        <w:tab/>
        <w:t xml:space="preserve">Standard of Review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104.240</w:t>
      </w:r>
      <w:r>
        <w:tab/>
        <w:t xml:space="preserve">Certificate of Acceptance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104.242</w:t>
      </w:r>
      <w:r>
        <w:tab/>
        <w:t xml:space="preserve">Term of Variance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104.244</w:t>
      </w:r>
      <w:r>
        <w:tab/>
        <w:t xml:space="preserve">Variance Conditions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104.246</w:t>
      </w:r>
      <w:r>
        <w:tab/>
        <w:t xml:space="preserve">Performance Bonds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104.248</w:t>
      </w:r>
      <w:r>
        <w:tab/>
        <w:t xml:space="preserve">Objection to Conditions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PROVISIONAL VARIANCES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104.300</w:t>
      </w:r>
      <w:r>
        <w:tab/>
        <w:t xml:space="preserve">Applicability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104.302</w:t>
      </w:r>
      <w:r>
        <w:tab/>
      </w:r>
      <w:r w:rsidR="007F1DCD">
        <w:t>Agency</w:t>
      </w:r>
      <w:r>
        <w:t xml:space="preserve"> Action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104.304</w:t>
      </w:r>
      <w:r>
        <w:tab/>
        <w:t xml:space="preserve">Initiating a Request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104.306</w:t>
      </w:r>
      <w:r>
        <w:tab/>
      </w:r>
      <w:r w:rsidR="007F1DCD">
        <w:t>Filing and</w:t>
      </w:r>
      <w:r w:rsidR="00476331">
        <w:t xml:space="preserve"> </w:t>
      </w:r>
      <w:r>
        <w:t xml:space="preserve">Notice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104.308</w:t>
      </w:r>
      <w:r>
        <w:tab/>
        <w:t xml:space="preserve">Term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104.310</w:t>
      </w:r>
      <w:r>
        <w:tab/>
        <w:t xml:space="preserve">Simultaneous Variance Prohibition </w:t>
      </w:r>
      <w:r w:rsidR="007F1DCD">
        <w:t>(Repealed)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ADJUSTED STANDARDS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104.400</w:t>
      </w:r>
      <w:r>
        <w:tab/>
        <w:t xml:space="preserve">General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104.402</w:t>
      </w:r>
      <w:r>
        <w:tab/>
        <w:t xml:space="preserve">Initiation of Proceeding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104.404</w:t>
      </w:r>
      <w:r>
        <w:tab/>
        <w:t xml:space="preserve">Request to Agency to Join as Co-Petitioner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104.406</w:t>
      </w:r>
      <w:r>
        <w:tab/>
        <w:t xml:space="preserve">Petition Content Requirements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104.408</w:t>
      </w:r>
      <w:r>
        <w:tab/>
        <w:t xml:space="preserve">Petition Notice Requirements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104.410</w:t>
      </w:r>
      <w:r>
        <w:tab/>
        <w:t xml:space="preserve">Proof of Petition Notice Requirements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104.412</w:t>
      </w:r>
      <w:r>
        <w:tab/>
        <w:t xml:space="preserve">Effect of Filing a Petition:  Stay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104.414</w:t>
      </w:r>
      <w:r>
        <w:tab/>
        <w:t xml:space="preserve">Dismissal of Petition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104.416</w:t>
      </w:r>
      <w:r>
        <w:tab/>
        <w:t xml:space="preserve">Agency Recommendation and Petitioner Response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104.418</w:t>
      </w:r>
      <w:r>
        <w:tab/>
        <w:t xml:space="preserve">Amended Petition, Amended Recommendation, and Amended Response </w:t>
      </w:r>
    </w:p>
    <w:p w:rsidR="00B1726D" w:rsidRDefault="00B1726D" w:rsidP="00A72DF2">
      <w:pPr>
        <w:widowControl w:val="0"/>
        <w:autoSpaceDE w:val="0"/>
        <w:autoSpaceDN w:val="0"/>
        <w:adjustRightInd w:val="0"/>
        <w:ind w:left="1440" w:hanging="1440"/>
      </w:pPr>
      <w:r>
        <w:t>104.419</w:t>
      </w:r>
      <w:r>
        <w:tab/>
        <w:t>Insufficient Petition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104.420</w:t>
      </w:r>
      <w:r>
        <w:tab/>
        <w:t xml:space="preserve">Request for Public Hearing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104.422</w:t>
      </w:r>
      <w:r>
        <w:tab/>
        <w:t xml:space="preserve">Public Hearing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104.424</w:t>
      </w:r>
      <w:r>
        <w:tab/>
        <w:t xml:space="preserve">Hearing Notice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104.426</w:t>
      </w:r>
      <w:r>
        <w:tab/>
        <w:t xml:space="preserve">Burden of Proof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  <w:r>
        <w:t>104.428</w:t>
      </w:r>
      <w:r>
        <w:tab/>
        <w:t xml:space="preserve">Board Action </w:t>
      </w:r>
    </w:p>
    <w:p w:rsidR="00A72DF2" w:rsidRDefault="00A72DF2" w:rsidP="00A72DF2">
      <w:pPr>
        <w:widowControl w:val="0"/>
        <w:autoSpaceDE w:val="0"/>
        <w:autoSpaceDN w:val="0"/>
        <w:adjustRightInd w:val="0"/>
        <w:ind w:left="1440" w:hanging="1440"/>
      </w:pPr>
    </w:p>
    <w:p w:rsidR="0043140C" w:rsidRDefault="0043140C" w:rsidP="0043140C">
      <w:pPr>
        <w:jc w:val="center"/>
        <w:rPr>
          <w:rFonts w:eastAsiaTheme="minorHAnsi"/>
        </w:rPr>
      </w:pPr>
      <w:r w:rsidRPr="0043140C">
        <w:rPr>
          <w:rFonts w:eastAsiaTheme="minorHAnsi"/>
        </w:rPr>
        <w:t>SUBPART E:  TIME-LIMITED WATER QUALITY STANDARDS</w:t>
      </w:r>
      <w:r w:rsidR="004D3B4A">
        <w:rPr>
          <w:rFonts w:eastAsiaTheme="minorHAnsi"/>
        </w:rPr>
        <w:t xml:space="preserve"> (TLWQS)</w:t>
      </w:r>
    </w:p>
    <w:p w:rsidR="004C4982" w:rsidRPr="0043140C" w:rsidRDefault="004C4982" w:rsidP="0043140C">
      <w:pPr>
        <w:jc w:val="center"/>
        <w:rPr>
          <w:rFonts w:eastAsiaTheme="minorHAnsi"/>
        </w:rPr>
      </w:pPr>
    </w:p>
    <w:p w:rsidR="0043140C" w:rsidRPr="0043140C" w:rsidRDefault="0043140C" w:rsidP="0043140C">
      <w:pPr>
        <w:tabs>
          <w:tab w:val="left" w:pos="1530"/>
          <w:tab w:val="left" w:pos="1620"/>
        </w:tabs>
        <w:rPr>
          <w:rFonts w:eastAsiaTheme="minorHAnsi"/>
        </w:rPr>
      </w:pPr>
      <w:r w:rsidRPr="0043140C">
        <w:rPr>
          <w:rFonts w:eastAsiaTheme="minorHAnsi"/>
        </w:rPr>
        <w:t xml:space="preserve">Section 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104.500</w:t>
      </w:r>
      <w:r>
        <w:rPr>
          <w:rFonts w:eastAsiaTheme="minorHAnsi"/>
        </w:rPr>
        <w:tab/>
      </w:r>
      <w:r w:rsidRPr="0043140C">
        <w:rPr>
          <w:rFonts w:eastAsiaTheme="minorHAnsi"/>
        </w:rPr>
        <w:t>Purpose</w:t>
      </w:r>
    </w:p>
    <w:p w:rsid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104.505</w:t>
      </w:r>
      <w:r>
        <w:rPr>
          <w:rFonts w:eastAsiaTheme="minorHAnsi"/>
        </w:rPr>
        <w:tab/>
      </w:r>
      <w:r w:rsidRPr="0043140C">
        <w:rPr>
          <w:rFonts w:eastAsiaTheme="minorHAnsi"/>
        </w:rPr>
        <w:t>Applicability and Use</w:t>
      </w:r>
    </w:p>
    <w:p w:rsidR="00511F33" w:rsidRPr="0043140C" w:rsidRDefault="00511F33" w:rsidP="0043140C">
      <w:pPr>
        <w:rPr>
          <w:rFonts w:eastAsiaTheme="minorHAnsi"/>
        </w:rPr>
      </w:pPr>
      <w:r>
        <w:rPr>
          <w:rFonts w:eastAsiaTheme="minorHAnsi"/>
        </w:rPr>
        <w:t>104.510</w:t>
      </w:r>
      <w:r>
        <w:rPr>
          <w:rFonts w:eastAsiaTheme="minorHAnsi"/>
        </w:rPr>
        <w:tab/>
        <w:t>Severability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104.515</w:t>
      </w:r>
      <w:r>
        <w:rPr>
          <w:rFonts w:eastAsiaTheme="minorHAnsi"/>
        </w:rPr>
        <w:tab/>
      </w:r>
      <w:r w:rsidRPr="0043140C">
        <w:rPr>
          <w:rFonts w:eastAsiaTheme="minorHAnsi"/>
        </w:rPr>
        <w:t>Definitions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104.520</w:t>
      </w:r>
      <w:r>
        <w:rPr>
          <w:rFonts w:eastAsiaTheme="minorHAnsi"/>
        </w:rPr>
        <w:tab/>
      </w:r>
      <w:r w:rsidRPr="0043140C">
        <w:rPr>
          <w:rFonts w:eastAsiaTheme="minorHAnsi"/>
        </w:rPr>
        <w:t>General Procedures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104.525</w:t>
      </w:r>
      <w:r>
        <w:rPr>
          <w:rFonts w:eastAsiaTheme="minorHAnsi"/>
        </w:rPr>
        <w:tab/>
      </w:r>
      <w:r w:rsidRPr="0043140C">
        <w:rPr>
          <w:rFonts w:eastAsiaTheme="minorHAnsi"/>
        </w:rPr>
        <w:t>Stay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104.530</w:t>
      </w:r>
      <w:r>
        <w:rPr>
          <w:rFonts w:eastAsiaTheme="minorHAnsi"/>
        </w:rPr>
        <w:tab/>
      </w:r>
      <w:r w:rsidRPr="0043140C">
        <w:rPr>
          <w:rFonts w:eastAsiaTheme="minorHAnsi"/>
        </w:rPr>
        <w:t>Petition Contents</w:t>
      </w:r>
    </w:p>
    <w:p w:rsidR="0043140C" w:rsidRPr="0043140C" w:rsidRDefault="0043140C" w:rsidP="0043140C">
      <w:pPr>
        <w:tabs>
          <w:tab w:val="left" w:pos="720"/>
          <w:tab w:val="left" w:pos="1440"/>
          <w:tab w:val="left" w:pos="1935"/>
        </w:tabs>
        <w:rPr>
          <w:rFonts w:eastAsiaTheme="minorHAnsi"/>
        </w:rPr>
      </w:pPr>
      <w:r w:rsidRPr="0043140C">
        <w:rPr>
          <w:rFonts w:eastAsiaTheme="minorHAnsi"/>
        </w:rPr>
        <w:t>104.535</w:t>
      </w:r>
      <w:r>
        <w:rPr>
          <w:rFonts w:eastAsiaTheme="minorHAnsi"/>
        </w:rPr>
        <w:tab/>
      </w:r>
      <w:r w:rsidRPr="0043140C">
        <w:rPr>
          <w:rFonts w:eastAsiaTheme="minorHAnsi"/>
        </w:rPr>
        <w:t>Agency Response</w:t>
      </w:r>
    </w:p>
    <w:p w:rsidR="0043140C" w:rsidRPr="0043140C" w:rsidRDefault="0043140C" w:rsidP="0043140C">
      <w:pPr>
        <w:tabs>
          <w:tab w:val="left" w:pos="720"/>
          <w:tab w:val="left" w:pos="1440"/>
          <w:tab w:val="left" w:pos="1935"/>
        </w:tabs>
        <w:rPr>
          <w:rFonts w:eastAsiaTheme="minorHAnsi"/>
        </w:rPr>
      </w:pPr>
      <w:r w:rsidRPr="0043140C">
        <w:rPr>
          <w:rFonts w:eastAsiaTheme="minorHAnsi"/>
        </w:rPr>
        <w:t>104.540</w:t>
      </w:r>
      <w:r>
        <w:rPr>
          <w:rFonts w:eastAsiaTheme="minorHAnsi"/>
        </w:rPr>
        <w:tab/>
      </w:r>
      <w:r w:rsidRPr="0043140C">
        <w:rPr>
          <w:rFonts w:eastAsiaTheme="minorHAnsi"/>
        </w:rPr>
        <w:t>Board Established Classes and Deadlines</w:t>
      </w:r>
    </w:p>
    <w:p w:rsidR="0043140C" w:rsidRPr="0043140C" w:rsidRDefault="0043140C" w:rsidP="0043140C">
      <w:pPr>
        <w:tabs>
          <w:tab w:val="left" w:pos="720"/>
          <w:tab w:val="left" w:pos="1440"/>
          <w:tab w:val="left" w:pos="1935"/>
        </w:tabs>
        <w:rPr>
          <w:rFonts w:eastAsiaTheme="minorHAnsi"/>
        </w:rPr>
      </w:pPr>
      <w:r w:rsidRPr="0043140C">
        <w:rPr>
          <w:rFonts w:eastAsiaTheme="minorHAnsi"/>
        </w:rPr>
        <w:t>104.545</w:t>
      </w:r>
      <w:r>
        <w:rPr>
          <w:rFonts w:eastAsiaTheme="minorHAnsi"/>
        </w:rPr>
        <w:tab/>
      </w:r>
      <w:r w:rsidRPr="0043140C">
        <w:rPr>
          <w:rFonts w:eastAsiaTheme="minorHAnsi"/>
        </w:rPr>
        <w:t>Substantial Compliance Assessment</w:t>
      </w:r>
    </w:p>
    <w:p w:rsidR="0043140C" w:rsidRPr="0043140C" w:rsidRDefault="0043140C" w:rsidP="0043140C">
      <w:pPr>
        <w:tabs>
          <w:tab w:val="left" w:pos="720"/>
          <w:tab w:val="left" w:pos="1440"/>
          <w:tab w:val="left" w:pos="1935"/>
        </w:tabs>
        <w:rPr>
          <w:rFonts w:eastAsiaTheme="minorHAnsi"/>
        </w:rPr>
      </w:pPr>
      <w:r w:rsidRPr="0043140C">
        <w:rPr>
          <w:rFonts w:eastAsiaTheme="minorHAnsi"/>
        </w:rPr>
        <w:t>104.550</w:t>
      </w:r>
      <w:r>
        <w:rPr>
          <w:rFonts w:eastAsiaTheme="minorHAnsi"/>
        </w:rPr>
        <w:tab/>
      </w:r>
      <w:r w:rsidRPr="0043140C">
        <w:rPr>
          <w:rFonts w:eastAsiaTheme="minorHAnsi"/>
        </w:rPr>
        <w:t>Recommendation and Response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104.555</w:t>
      </w:r>
      <w:r>
        <w:rPr>
          <w:rFonts w:eastAsiaTheme="minorHAnsi"/>
        </w:rPr>
        <w:tab/>
      </w:r>
      <w:r w:rsidRPr="0043140C">
        <w:rPr>
          <w:rFonts w:eastAsiaTheme="minorHAnsi"/>
        </w:rPr>
        <w:t>Hearing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104.560</w:t>
      </w:r>
      <w:r>
        <w:rPr>
          <w:rFonts w:eastAsiaTheme="minorHAnsi"/>
        </w:rPr>
        <w:tab/>
      </w:r>
      <w:r w:rsidR="00E27244">
        <w:rPr>
          <w:rFonts w:eastAsiaTheme="minorHAnsi"/>
        </w:rPr>
        <w:t>Demonstration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104.565</w:t>
      </w:r>
      <w:r>
        <w:rPr>
          <w:rFonts w:eastAsiaTheme="minorHAnsi"/>
        </w:rPr>
        <w:tab/>
      </w:r>
      <w:r w:rsidRPr="0043140C">
        <w:rPr>
          <w:rFonts w:eastAsiaTheme="minorHAnsi"/>
        </w:rPr>
        <w:t>Opinion and Order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104.570</w:t>
      </w:r>
      <w:r>
        <w:rPr>
          <w:rFonts w:eastAsiaTheme="minorHAnsi"/>
        </w:rPr>
        <w:tab/>
      </w:r>
      <w:r w:rsidRPr="0043140C">
        <w:rPr>
          <w:rFonts w:eastAsiaTheme="minorHAnsi"/>
        </w:rPr>
        <w:t xml:space="preserve">USEPA </w:t>
      </w:r>
      <w:r w:rsidR="00C87C5C">
        <w:rPr>
          <w:rFonts w:eastAsiaTheme="minorHAnsi"/>
        </w:rPr>
        <w:t>Review</w:t>
      </w:r>
      <w:r w:rsidRPr="0043140C">
        <w:rPr>
          <w:rFonts w:eastAsiaTheme="minorHAnsi"/>
        </w:rPr>
        <w:t xml:space="preserve"> 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 xml:space="preserve">104.575 </w:t>
      </w:r>
      <w:r>
        <w:rPr>
          <w:rFonts w:eastAsiaTheme="minorHAnsi"/>
        </w:rPr>
        <w:tab/>
      </w:r>
      <w:r w:rsidR="001D42C3">
        <w:rPr>
          <w:rFonts w:eastAsiaTheme="minorHAnsi"/>
        </w:rPr>
        <w:t>Coverage Under</w:t>
      </w:r>
      <w:r w:rsidR="001A031B">
        <w:rPr>
          <w:rFonts w:eastAsiaTheme="minorHAnsi"/>
        </w:rPr>
        <w:t xml:space="preserve"> Board-Approved </w:t>
      </w:r>
      <w:r w:rsidRPr="0043140C">
        <w:rPr>
          <w:rFonts w:eastAsiaTheme="minorHAnsi"/>
        </w:rPr>
        <w:t>Time</w:t>
      </w:r>
      <w:r w:rsidR="001A031B">
        <w:rPr>
          <w:rFonts w:eastAsiaTheme="minorHAnsi"/>
        </w:rPr>
        <w:t>-Limited Water Quality Standard</w:t>
      </w:r>
      <w:r w:rsidR="00C87C5C">
        <w:rPr>
          <w:rFonts w:eastAsiaTheme="minorHAnsi"/>
        </w:rPr>
        <w:t>s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104.580</w:t>
      </w:r>
      <w:r>
        <w:rPr>
          <w:rFonts w:eastAsiaTheme="minorHAnsi"/>
        </w:rPr>
        <w:tab/>
      </w:r>
      <w:r w:rsidRPr="0043140C">
        <w:rPr>
          <w:rFonts w:eastAsiaTheme="minorHAnsi"/>
        </w:rPr>
        <w:t>Re</w:t>
      </w:r>
      <w:r w:rsidR="00461F77">
        <w:rPr>
          <w:rFonts w:eastAsiaTheme="minorHAnsi"/>
        </w:rPr>
        <w:t>-</w:t>
      </w:r>
      <w:r w:rsidRPr="0043140C">
        <w:rPr>
          <w:rFonts w:eastAsiaTheme="minorHAnsi"/>
        </w:rPr>
        <w:t xml:space="preserve">evaluation 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104.585</w:t>
      </w:r>
      <w:r>
        <w:rPr>
          <w:rFonts w:eastAsiaTheme="minorHAnsi"/>
        </w:rPr>
        <w:tab/>
      </w:r>
      <w:r w:rsidRPr="0043140C">
        <w:rPr>
          <w:rFonts w:eastAsiaTheme="minorHAnsi"/>
        </w:rPr>
        <w:t>Appeal Rights</w:t>
      </w:r>
    </w:p>
    <w:p w:rsidR="0043140C" w:rsidRPr="0043140C" w:rsidRDefault="0043140C" w:rsidP="0043140C">
      <w:pPr>
        <w:rPr>
          <w:rFonts w:eastAsiaTheme="minorHAnsi"/>
        </w:rPr>
      </w:pPr>
      <w:r w:rsidRPr="0043140C">
        <w:rPr>
          <w:rFonts w:eastAsiaTheme="minorHAnsi"/>
        </w:rPr>
        <w:t>104.590</w:t>
      </w:r>
      <w:r>
        <w:rPr>
          <w:rFonts w:eastAsiaTheme="minorHAnsi"/>
        </w:rPr>
        <w:tab/>
      </w:r>
      <w:r w:rsidRPr="0043140C">
        <w:rPr>
          <w:rFonts w:eastAsiaTheme="minorHAnsi"/>
        </w:rPr>
        <w:t>Extension</w:t>
      </w:r>
    </w:p>
    <w:p w:rsidR="0043140C" w:rsidRDefault="0043140C" w:rsidP="00A72DF2">
      <w:pPr>
        <w:widowControl w:val="0"/>
        <w:autoSpaceDE w:val="0"/>
        <w:autoSpaceDN w:val="0"/>
        <w:adjustRightInd w:val="0"/>
        <w:ind w:left="2160" w:hanging="2160"/>
      </w:pPr>
    </w:p>
    <w:p w:rsidR="00A72DF2" w:rsidRDefault="003B361C" w:rsidP="00A72DF2">
      <w:pPr>
        <w:widowControl w:val="0"/>
        <w:autoSpaceDE w:val="0"/>
        <w:autoSpaceDN w:val="0"/>
        <w:adjustRightInd w:val="0"/>
        <w:ind w:left="2160" w:hanging="2160"/>
      </w:pPr>
      <w:r>
        <w:t>104.</w:t>
      </w:r>
      <w:r w:rsidR="00A72DF2">
        <w:t>APPENDIX A</w:t>
      </w:r>
      <w:r w:rsidR="00A72DF2">
        <w:tab/>
        <w:t xml:space="preserve">Comparison of Former and Current Rules </w:t>
      </w:r>
      <w:r w:rsidR="007F1DCD">
        <w:t>(Repealed)</w:t>
      </w:r>
    </w:p>
    <w:sectPr w:rsidR="00A72DF2" w:rsidSect="00A72D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DF2"/>
    <w:rsid w:val="000942AE"/>
    <w:rsid w:val="001A031B"/>
    <w:rsid w:val="001D42C3"/>
    <w:rsid w:val="00254E1C"/>
    <w:rsid w:val="002D0946"/>
    <w:rsid w:val="003025CC"/>
    <w:rsid w:val="003764AA"/>
    <w:rsid w:val="003B361C"/>
    <w:rsid w:val="003F19DB"/>
    <w:rsid w:val="0042583D"/>
    <w:rsid w:val="0043140C"/>
    <w:rsid w:val="004329F6"/>
    <w:rsid w:val="00461F77"/>
    <w:rsid w:val="00476331"/>
    <w:rsid w:val="004C4982"/>
    <w:rsid w:val="004D3B4A"/>
    <w:rsid w:val="00511F33"/>
    <w:rsid w:val="006C2E2A"/>
    <w:rsid w:val="00793E6D"/>
    <w:rsid w:val="007F1DCD"/>
    <w:rsid w:val="00880505"/>
    <w:rsid w:val="00A6245F"/>
    <w:rsid w:val="00A72DF2"/>
    <w:rsid w:val="00A87819"/>
    <w:rsid w:val="00A95316"/>
    <w:rsid w:val="00B1726D"/>
    <w:rsid w:val="00C861BC"/>
    <w:rsid w:val="00C87C5C"/>
    <w:rsid w:val="00E27244"/>
    <w:rsid w:val="00FA30E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795829-BC5E-4D55-A825-E79DAD5D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BockewitzCK</cp:lastModifiedBy>
  <cp:revision>2</cp:revision>
  <dcterms:created xsi:type="dcterms:W3CDTF">2018-04-05T13:59:00Z</dcterms:created>
  <dcterms:modified xsi:type="dcterms:W3CDTF">2018-04-05T13:59:00Z</dcterms:modified>
</cp:coreProperties>
</file>