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DC" w:rsidRDefault="006834DC" w:rsidP="006834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34DC" w:rsidRDefault="006834DC" w:rsidP="006834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102.612  Adoption</w:t>
      </w:r>
      <w:proofErr w:type="gramEnd"/>
      <w:r>
        <w:rPr>
          <w:b/>
          <w:bCs/>
        </w:rPr>
        <w:t xml:space="preserve"> of Emergency Regulations</w:t>
      </w:r>
      <w:r>
        <w:t xml:space="preserve"> </w:t>
      </w:r>
    </w:p>
    <w:p w:rsidR="006834DC" w:rsidRDefault="006834DC" w:rsidP="006834DC">
      <w:pPr>
        <w:widowControl w:val="0"/>
        <w:autoSpaceDE w:val="0"/>
        <w:autoSpaceDN w:val="0"/>
        <w:adjustRightInd w:val="0"/>
      </w:pPr>
    </w:p>
    <w:p w:rsidR="006834DC" w:rsidRDefault="006834DC" w:rsidP="006834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When the Board finds that a situation exists which reasonably constitutes a threat to the public interest, safety, or welfare, the Board may adopt regulations pursuant to and in accordance with Section</w:t>
      </w:r>
      <w:r>
        <w:t xml:space="preserve"> </w:t>
      </w:r>
      <w:r>
        <w:rPr>
          <w:i/>
          <w:iCs/>
        </w:rPr>
        <w:t>5-45 of the</w:t>
      </w:r>
      <w:r>
        <w:t xml:space="preserve"> IAPA [415 ILCS 27(c)]. </w:t>
      </w:r>
    </w:p>
    <w:p w:rsidR="00190429" w:rsidRDefault="00190429" w:rsidP="006834DC">
      <w:pPr>
        <w:widowControl w:val="0"/>
        <w:autoSpaceDE w:val="0"/>
        <w:autoSpaceDN w:val="0"/>
        <w:adjustRightInd w:val="0"/>
        <w:ind w:left="1440" w:hanging="720"/>
      </w:pPr>
    </w:p>
    <w:p w:rsidR="006834DC" w:rsidRDefault="006834DC" w:rsidP="006834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When the Board finds that a severe public health emergency exists, the Board may, in relation to any proposed regulation, order that such regulation shall take effect without delay</w:t>
      </w:r>
      <w:r>
        <w:t xml:space="preserve"> [415 ILCS 5/27(c)].  The Board will proceed with any required hearings while the regulation continues in effect. </w:t>
      </w:r>
    </w:p>
    <w:sectPr w:rsidR="006834DC" w:rsidSect="006834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4DC"/>
    <w:rsid w:val="00190429"/>
    <w:rsid w:val="005C3366"/>
    <w:rsid w:val="006834DC"/>
    <w:rsid w:val="00861C03"/>
    <w:rsid w:val="00CE7E49"/>
    <w:rsid w:val="00FC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