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0AA" w:rsidRDefault="008D50AA" w:rsidP="008D50AA">
      <w:pPr>
        <w:widowControl w:val="0"/>
        <w:autoSpaceDE w:val="0"/>
        <w:autoSpaceDN w:val="0"/>
        <w:adjustRightInd w:val="0"/>
      </w:pPr>
    </w:p>
    <w:p w:rsidR="008D50AA" w:rsidRDefault="008D50AA" w:rsidP="008D50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102.422  Notice and Service Lists</w:t>
      </w:r>
      <w:r>
        <w:t xml:space="preserve"> </w:t>
      </w:r>
    </w:p>
    <w:p w:rsidR="008D50AA" w:rsidRDefault="008D50AA" w:rsidP="008D50AA">
      <w:pPr>
        <w:widowControl w:val="0"/>
        <w:autoSpaceDE w:val="0"/>
        <w:autoSpaceDN w:val="0"/>
        <w:adjustRightInd w:val="0"/>
      </w:pPr>
    </w:p>
    <w:p w:rsidR="008D50AA" w:rsidRDefault="008D50AA" w:rsidP="008D50A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3179B5">
        <w:t>Clerk's Office</w:t>
      </w:r>
      <w:r>
        <w:t xml:space="preserve"> will maintain a notice list for each regulatory proceeding.  The notice list will consist of those persons who have furnished their names and addresses to the Clerk's </w:t>
      </w:r>
      <w:r w:rsidR="003179B5">
        <w:t>Office</w:t>
      </w:r>
      <w:r>
        <w:t xml:space="preserve"> concerning the proposal.  </w:t>
      </w:r>
      <w:r w:rsidR="003179B5">
        <w:t>The Clerk will serve a copy</w:t>
      </w:r>
      <w:r>
        <w:t xml:space="preserve"> of all Board </w:t>
      </w:r>
      <w:r w:rsidR="003179B5">
        <w:t>orders</w:t>
      </w:r>
      <w:r>
        <w:t xml:space="preserve"> and hearing officer orders </w:t>
      </w:r>
      <w:r w:rsidR="003179B5">
        <w:t>upon the</w:t>
      </w:r>
      <w:r>
        <w:t xml:space="preserve"> persons </w:t>
      </w:r>
      <w:r w:rsidR="003179B5">
        <w:t>appearing</w:t>
      </w:r>
      <w:r>
        <w:t xml:space="preserve"> on the notice list. </w:t>
      </w:r>
    </w:p>
    <w:p w:rsidR="00E51A98" w:rsidRDefault="00E51A98" w:rsidP="008D50AA">
      <w:pPr>
        <w:widowControl w:val="0"/>
        <w:autoSpaceDE w:val="0"/>
        <w:autoSpaceDN w:val="0"/>
        <w:adjustRightInd w:val="0"/>
        <w:ind w:left="1440" w:hanging="720"/>
      </w:pPr>
    </w:p>
    <w:p w:rsidR="008D50AA" w:rsidRDefault="008D50AA" w:rsidP="008D50A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hearing officer may establish a service list for any regulatory proceeding, in addition to the notice list.  </w:t>
      </w:r>
      <w:r w:rsidR="003179B5">
        <w:t>Unless ordered otherwise by the</w:t>
      </w:r>
      <w:r>
        <w:t xml:space="preserve"> hearing officer</w:t>
      </w:r>
      <w:r w:rsidR="003179B5">
        <w:t>,</w:t>
      </w:r>
      <w:r>
        <w:t xml:space="preserve"> participants </w:t>
      </w:r>
      <w:r w:rsidR="003179B5">
        <w:t>must</w:t>
      </w:r>
      <w:r>
        <w:t xml:space="preserve"> serve copies of all </w:t>
      </w:r>
      <w:r w:rsidR="003179B5">
        <w:t>their respective filings</w:t>
      </w:r>
      <w:r>
        <w:t xml:space="preserve"> upon the persons </w:t>
      </w:r>
      <w:r w:rsidR="003179B5">
        <w:t>appearing</w:t>
      </w:r>
      <w:r>
        <w:t xml:space="preserve"> on the service list.  In deciding whether to establish a service list, </w:t>
      </w:r>
      <w:r w:rsidR="003179B5">
        <w:t xml:space="preserve">factors that </w:t>
      </w:r>
      <w:r>
        <w:t xml:space="preserve">the hearing officer will consider </w:t>
      </w:r>
      <w:r w:rsidR="003179B5">
        <w:t>include</w:t>
      </w:r>
      <w:r>
        <w:t xml:space="preserve"> the complexity of the proceeding and the number of participants.  For purposes of fast-track rulemakings under Section 28.5 of the Act, participants of record will be the individuals on the service list. </w:t>
      </w:r>
    </w:p>
    <w:p w:rsidR="00E51A98" w:rsidRDefault="00E51A98" w:rsidP="008D50AA">
      <w:pPr>
        <w:widowControl w:val="0"/>
        <w:autoSpaceDE w:val="0"/>
        <w:autoSpaceDN w:val="0"/>
        <w:adjustRightInd w:val="0"/>
        <w:ind w:left="1440" w:hanging="720"/>
      </w:pPr>
    </w:p>
    <w:p w:rsidR="008D50AA" w:rsidRDefault="008D50AA" w:rsidP="008D50A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Board will not accept general requests to appear on all notice lists.  Interested persons must submit their names </w:t>
      </w:r>
      <w:r w:rsidR="003179B5">
        <w:t xml:space="preserve">and addresses </w:t>
      </w:r>
      <w:r>
        <w:t xml:space="preserve">for each proceeding in accordance with subsection (a). </w:t>
      </w:r>
    </w:p>
    <w:p w:rsidR="003179B5" w:rsidRDefault="003179B5" w:rsidP="008D50AA">
      <w:pPr>
        <w:widowControl w:val="0"/>
        <w:autoSpaceDE w:val="0"/>
        <w:autoSpaceDN w:val="0"/>
        <w:adjustRightInd w:val="0"/>
        <w:ind w:left="1440" w:hanging="720"/>
      </w:pPr>
    </w:p>
    <w:p w:rsidR="003179B5" w:rsidRDefault="00D9650A" w:rsidP="003179B5">
      <w:pPr>
        <w:widowControl w:val="0"/>
        <w:autoSpaceDE w:val="0"/>
        <w:autoSpaceDN w:val="0"/>
        <w:adjustRightInd w:val="0"/>
        <w:ind w:left="720"/>
      </w:pPr>
      <w:r>
        <w:t xml:space="preserve">(Source:  Amended at 41 Ill. Reg. </w:t>
      </w:r>
      <w:r w:rsidR="000A3058">
        <w:t>10002</w:t>
      </w:r>
      <w:r>
        <w:t xml:space="preserve">, effective </w:t>
      </w:r>
      <w:bookmarkStart w:id="0" w:name="_GoBack"/>
      <w:r w:rsidR="000A3058">
        <w:t>July 5, 2017</w:t>
      </w:r>
      <w:bookmarkEnd w:id="0"/>
      <w:r>
        <w:t>)</w:t>
      </w:r>
    </w:p>
    <w:sectPr w:rsidR="003179B5" w:rsidSect="008D50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50AA"/>
    <w:rsid w:val="000A3058"/>
    <w:rsid w:val="003179B5"/>
    <w:rsid w:val="00397D56"/>
    <w:rsid w:val="004D5298"/>
    <w:rsid w:val="00556F9D"/>
    <w:rsid w:val="005C3366"/>
    <w:rsid w:val="00687B95"/>
    <w:rsid w:val="008D50AA"/>
    <w:rsid w:val="00922A5E"/>
    <w:rsid w:val="00D01122"/>
    <w:rsid w:val="00D9650A"/>
    <w:rsid w:val="00E5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4504D7C-E3DB-4087-BBF9-5AFA7384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</vt:lpstr>
    </vt:vector>
  </TitlesOfParts>
  <Company>State of Illinois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</dc:title>
  <dc:subject/>
  <dc:creator>Illinois General Assembly</dc:creator>
  <cp:keywords/>
  <dc:description/>
  <cp:lastModifiedBy>Lane, Arlene L.</cp:lastModifiedBy>
  <cp:revision>3</cp:revision>
  <dcterms:created xsi:type="dcterms:W3CDTF">2017-07-11T16:00:00Z</dcterms:created>
  <dcterms:modified xsi:type="dcterms:W3CDTF">2017-07-19T15:12:00Z</dcterms:modified>
</cp:coreProperties>
</file>