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358" w:rsidRDefault="00B35358" w:rsidP="00B35358">
      <w:pPr>
        <w:widowControl w:val="0"/>
        <w:autoSpaceDE w:val="0"/>
        <w:autoSpaceDN w:val="0"/>
        <w:adjustRightInd w:val="0"/>
      </w:pPr>
    </w:p>
    <w:p w:rsidR="00B35358" w:rsidRDefault="00B35358" w:rsidP="00B35358">
      <w:pPr>
        <w:widowControl w:val="0"/>
        <w:autoSpaceDE w:val="0"/>
        <w:autoSpaceDN w:val="0"/>
        <w:adjustRightInd w:val="0"/>
      </w:pPr>
      <w:r>
        <w:rPr>
          <w:b/>
          <w:bCs/>
        </w:rPr>
        <w:t>Section 102.412  Scheduling of Hearings</w:t>
      </w:r>
      <w:r>
        <w:t xml:space="preserve"> </w:t>
      </w:r>
    </w:p>
    <w:p w:rsidR="00B35358" w:rsidRDefault="00B35358" w:rsidP="00B35358">
      <w:pPr>
        <w:widowControl w:val="0"/>
        <w:autoSpaceDE w:val="0"/>
        <w:autoSpaceDN w:val="0"/>
        <w:adjustRightInd w:val="0"/>
      </w:pPr>
    </w:p>
    <w:p w:rsidR="00B35358" w:rsidRDefault="00B35358" w:rsidP="00B35358">
      <w:pPr>
        <w:widowControl w:val="0"/>
        <w:autoSpaceDE w:val="0"/>
        <w:autoSpaceDN w:val="0"/>
        <w:adjustRightInd w:val="0"/>
        <w:ind w:left="1440" w:hanging="720"/>
      </w:pPr>
      <w:r>
        <w:t>a)</w:t>
      </w:r>
      <w:r>
        <w:tab/>
        <w:t xml:space="preserve">Except as otherwise provided by applicable law, </w:t>
      </w:r>
      <w:r>
        <w:rPr>
          <w:i/>
          <w:iCs/>
        </w:rPr>
        <w:t>no substantive regulation shall be adopted, amended, or repealed until after a public hearing within the area of the State concerned</w:t>
      </w:r>
      <w:r>
        <w:t xml:space="preserve">.  In the case of site-specific rules, a public hearing will be held in the affected </w:t>
      </w:r>
      <w:r w:rsidR="0091446D">
        <w:t>area</w:t>
      </w:r>
      <w:r>
        <w:t xml:space="preserve">.  Except as otherwise provided by applicable law, </w:t>
      </w:r>
      <w:r>
        <w:rPr>
          <w:i/>
          <w:iCs/>
        </w:rPr>
        <w:t>in the case of state-wide regulations, hearings shall be held in at least two areas.</w:t>
      </w:r>
      <w:r>
        <w:t xml:space="preserve">  [415 ILCS 5/28(a)] </w:t>
      </w:r>
    </w:p>
    <w:p w:rsidR="00813357" w:rsidRDefault="00813357" w:rsidP="0055207A"/>
    <w:p w:rsidR="00B35358" w:rsidRDefault="00B35358" w:rsidP="00B35358">
      <w:pPr>
        <w:widowControl w:val="0"/>
        <w:autoSpaceDE w:val="0"/>
        <w:autoSpaceDN w:val="0"/>
        <w:adjustRightInd w:val="0"/>
        <w:ind w:left="1440" w:hanging="720"/>
      </w:pPr>
      <w:r>
        <w:t>b)</w:t>
      </w:r>
      <w:r>
        <w:tab/>
        <w:t xml:space="preserve">If the proponent or any participant wishes to request a hearing beyond the number of hearings specified by the hearing officer, that person must demonstrate, in a motion to the hearing officer, that failing to hold an additional hearing would result in material prejudice to the movant.  The motion may be oral, if made at hearing, or written.  The movant must show that he exercised due diligence in his participation in the proceeding and why an additional hearing, as opposed to the submission of written comments </w:t>
      </w:r>
      <w:r w:rsidR="00F013FF" w:rsidRPr="00F013FF">
        <w:t xml:space="preserve">under </w:t>
      </w:r>
      <w:r>
        <w:t xml:space="preserve">Section 102.108, is necessary. </w:t>
      </w:r>
    </w:p>
    <w:p w:rsidR="00807B12" w:rsidRDefault="00807B12" w:rsidP="0055207A"/>
    <w:p w:rsidR="00807B12" w:rsidRPr="00D55B37" w:rsidRDefault="00F013FF">
      <w:pPr>
        <w:pStyle w:val="JCARSourceNote"/>
        <w:ind w:left="720"/>
      </w:pPr>
      <w:r>
        <w:t xml:space="preserve">(Source:  Amended at 41 Ill. Reg. </w:t>
      </w:r>
      <w:r w:rsidR="00001103">
        <w:t>10002</w:t>
      </w:r>
      <w:r>
        <w:t xml:space="preserve">, effective </w:t>
      </w:r>
      <w:bookmarkStart w:id="0" w:name="_GoBack"/>
      <w:r w:rsidR="00001103">
        <w:t>July 5, 2017</w:t>
      </w:r>
      <w:bookmarkEnd w:id="0"/>
      <w:r>
        <w:t>)</w:t>
      </w:r>
    </w:p>
    <w:sectPr w:rsidR="00807B12" w:rsidRPr="00D55B37" w:rsidSect="005762DF">
      <w:type w:val="continuous"/>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5358"/>
    <w:rsid w:val="00001103"/>
    <w:rsid w:val="00016AC1"/>
    <w:rsid w:val="002B63DC"/>
    <w:rsid w:val="004D616A"/>
    <w:rsid w:val="005229D9"/>
    <w:rsid w:val="0055207A"/>
    <w:rsid w:val="005762DF"/>
    <w:rsid w:val="005C3366"/>
    <w:rsid w:val="00807B12"/>
    <w:rsid w:val="00813357"/>
    <w:rsid w:val="00822D94"/>
    <w:rsid w:val="00824F5B"/>
    <w:rsid w:val="008F5763"/>
    <w:rsid w:val="0091446D"/>
    <w:rsid w:val="00B35358"/>
    <w:rsid w:val="00E32271"/>
    <w:rsid w:val="00F013FF"/>
    <w:rsid w:val="00F06AF8"/>
    <w:rsid w:val="00F7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34B2A1-96DC-499C-87E8-2E726728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