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F26" w:rsidRDefault="00735F26" w:rsidP="00735F26">
      <w:pPr>
        <w:widowControl w:val="0"/>
        <w:autoSpaceDE w:val="0"/>
        <w:autoSpaceDN w:val="0"/>
        <w:adjustRightInd w:val="0"/>
      </w:pPr>
    </w:p>
    <w:p w:rsidR="00735F26" w:rsidRDefault="00735F26" w:rsidP="00735F2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102.400  Service and Filing of Documents</w:t>
      </w:r>
      <w:r>
        <w:t xml:space="preserve"> </w:t>
      </w:r>
    </w:p>
    <w:p w:rsidR="00735F26" w:rsidRDefault="00735F26" w:rsidP="00735F26">
      <w:pPr>
        <w:widowControl w:val="0"/>
        <w:autoSpaceDE w:val="0"/>
        <w:autoSpaceDN w:val="0"/>
        <w:adjustRightInd w:val="0"/>
      </w:pPr>
    </w:p>
    <w:p w:rsidR="00735F26" w:rsidRDefault="00735F26" w:rsidP="00735F26">
      <w:pPr>
        <w:widowControl w:val="0"/>
        <w:autoSpaceDE w:val="0"/>
        <w:autoSpaceDN w:val="0"/>
        <w:adjustRightInd w:val="0"/>
      </w:pPr>
      <w:r>
        <w:t>All documents must be served and filed in accordance with 35 Ill. Adm. Code 101.</w:t>
      </w:r>
      <w:r w:rsidR="00FC1B9A">
        <w:t>Subparts</w:t>
      </w:r>
      <w:r>
        <w:t xml:space="preserve"> C</w:t>
      </w:r>
      <w:r w:rsidR="00FC1B9A">
        <w:t xml:space="preserve"> and J</w:t>
      </w:r>
      <w:r>
        <w:t xml:space="preserve">. </w:t>
      </w:r>
    </w:p>
    <w:p w:rsidR="00FC1B9A" w:rsidRDefault="00FC1B9A" w:rsidP="00735F26">
      <w:pPr>
        <w:widowControl w:val="0"/>
        <w:autoSpaceDE w:val="0"/>
        <w:autoSpaceDN w:val="0"/>
        <w:adjustRightInd w:val="0"/>
      </w:pPr>
    </w:p>
    <w:p w:rsidR="00FC1B9A" w:rsidRDefault="00FC1B9A" w:rsidP="00FC1B9A">
      <w:pPr>
        <w:widowControl w:val="0"/>
        <w:autoSpaceDE w:val="0"/>
        <w:autoSpaceDN w:val="0"/>
        <w:adjustRightInd w:val="0"/>
        <w:ind w:left="720"/>
      </w:pPr>
      <w:r>
        <w:t xml:space="preserve">(Source:  Amended at 41 Ill. Reg. </w:t>
      </w:r>
      <w:r w:rsidR="00A673C0">
        <w:t>10002</w:t>
      </w:r>
      <w:r>
        <w:t xml:space="preserve">, effective </w:t>
      </w:r>
      <w:bookmarkStart w:id="0" w:name="_GoBack"/>
      <w:r w:rsidR="00A673C0">
        <w:t>July 5, 2017</w:t>
      </w:r>
      <w:bookmarkEnd w:id="0"/>
      <w:r>
        <w:t>)</w:t>
      </w:r>
    </w:p>
    <w:sectPr w:rsidR="00FC1B9A" w:rsidSect="00735F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5F26"/>
    <w:rsid w:val="00071D2A"/>
    <w:rsid w:val="001204AE"/>
    <w:rsid w:val="005C3366"/>
    <w:rsid w:val="00735F26"/>
    <w:rsid w:val="00A673C0"/>
    <w:rsid w:val="00B02E96"/>
    <w:rsid w:val="00C6302E"/>
    <w:rsid w:val="00FC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79EF21B-632B-47AF-8C0A-17D9D3DE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102</vt:lpstr>
    </vt:vector>
  </TitlesOfParts>
  <Company>State of Illinois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102</dc:title>
  <dc:subject/>
  <dc:creator>Illinois General Assembly</dc:creator>
  <cp:keywords/>
  <dc:description/>
  <cp:lastModifiedBy>Lane, Arlene L.</cp:lastModifiedBy>
  <cp:revision>3</cp:revision>
  <dcterms:created xsi:type="dcterms:W3CDTF">2017-07-11T16:00:00Z</dcterms:created>
  <dcterms:modified xsi:type="dcterms:W3CDTF">2017-07-19T15:12:00Z</dcterms:modified>
</cp:coreProperties>
</file>