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BE" w:rsidRDefault="00D866BE" w:rsidP="00D866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6BE" w:rsidRDefault="00D866BE" w:rsidP="00D866BE">
      <w:pPr>
        <w:widowControl w:val="0"/>
        <w:autoSpaceDE w:val="0"/>
        <w:autoSpaceDN w:val="0"/>
        <w:adjustRightInd w:val="0"/>
        <w:jc w:val="center"/>
      </w:pPr>
      <w:r>
        <w:t>PART 102</w:t>
      </w:r>
    </w:p>
    <w:p w:rsidR="00D866BE" w:rsidRDefault="00D866BE" w:rsidP="00D866BE">
      <w:pPr>
        <w:widowControl w:val="0"/>
        <w:autoSpaceDE w:val="0"/>
        <w:autoSpaceDN w:val="0"/>
        <w:adjustRightInd w:val="0"/>
        <w:jc w:val="center"/>
      </w:pPr>
      <w:r>
        <w:t>REGULATORY AND INFORMATIONAL HEARINGS AND PROCEEDINGS</w:t>
      </w:r>
    </w:p>
    <w:p w:rsidR="0099496E" w:rsidRDefault="0099496E" w:rsidP="00D866BE">
      <w:pPr>
        <w:widowControl w:val="0"/>
        <w:autoSpaceDE w:val="0"/>
        <w:autoSpaceDN w:val="0"/>
        <w:adjustRightInd w:val="0"/>
        <w:jc w:val="center"/>
      </w:pPr>
    </w:p>
    <w:sectPr w:rsidR="0099496E" w:rsidSect="00D86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6BE"/>
    <w:rsid w:val="00114D15"/>
    <w:rsid w:val="005C3366"/>
    <w:rsid w:val="005D6A04"/>
    <w:rsid w:val="0099496E"/>
    <w:rsid w:val="00A8222B"/>
    <w:rsid w:val="00D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102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102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