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C730D" w:rsidRDefault="000C730D" w:rsidP="000C730D">
      <w:pPr>
        <w:widowControl w:val="0"/>
        <w:autoSpaceDE w:val="0"/>
        <w:autoSpaceDN w:val="0"/>
        <w:adjustRightInd w:val="0"/>
      </w:pPr>
    </w:p>
    <w:p w:rsidR="000C730D" w:rsidRDefault="000C730D" w:rsidP="000C730D">
      <w:pPr>
        <w:widowControl w:val="0"/>
        <w:autoSpaceDE w:val="0"/>
        <w:autoSpaceDN w:val="0"/>
        <w:adjustRightInd w:val="0"/>
      </w:pPr>
      <w:r>
        <w:rPr>
          <w:b/>
          <w:bCs/>
        </w:rPr>
        <w:t>Section 101.502  Motions Directed to the Hearing Officer</w:t>
      </w:r>
      <w:r>
        <w:t xml:space="preserve"> </w:t>
      </w:r>
    </w:p>
    <w:p w:rsidR="000C730D" w:rsidRDefault="000C730D" w:rsidP="000C730D">
      <w:pPr>
        <w:widowControl w:val="0"/>
        <w:autoSpaceDE w:val="0"/>
        <w:autoSpaceDN w:val="0"/>
        <w:adjustRightInd w:val="0"/>
      </w:pPr>
    </w:p>
    <w:p w:rsidR="000C730D" w:rsidRDefault="000C730D" w:rsidP="000C730D">
      <w:pPr>
        <w:widowControl w:val="0"/>
        <w:autoSpaceDE w:val="0"/>
        <w:autoSpaceDN w:val="0"/>
        <w:adjustRightInd w:val="0"/>
        <w:ind w:left="1440" w:hanging="720"/>
      </w:pPr>
      <w:r>
        <w:t>a)</w:t>
      </w:r>
      <w:r>
        <w:tab/>
        <w:t xml:space="preserve">The hearing officer has the authority to rule on all motions that are not dispositive of the proceeding.  </w:t>
      </w:r>
      <w:r w:rsidR="00244E30">
        <w:t>Dispositive</w:t>
      </w:r>
      <w:r>
        <w:t xml:space="preserve"> motions </w:t>
      </w:r>
      <w:r w:rsidR="00244E30">
        <w:t>include</w:t>
      </w:r>
      <w:r>
        <w:t xml:space="preserve"> motions to dismiss, motions to decide a proceeding on the merits, motions to strike any claim or defense for insufficiency or want of proof, motions claiming lack of jurisdiction, motions for consolidation, motions for summary judgment, and motions for reconsideration.  Oral motions directed to a hearing officer at a status conference will be summarized in a written hearing officer order. The duties and authorities of the hearing officer are further </w:t>
      </w:r>
      <w:r w:rsidR="00E86532">
        <w:t>specified</w:t>
      </w:r>
      <w:r>
        <w:t xml:space="preserve"> in Section 101.610. </w:t>
      </w:r>
    </w:p>
    <w:p w:rsidR="001A25EC" w:rsidRDefault="001A25EC" w:rsidP="008F575B">
      <w:pPr>
        <w:widowControl w:val="0"/>
        <w:autoSpaceDE w:val="0"/>
        <w:autoSpaceDN w:val="0"/>
        <w:adjustRightInd w:val="0"/>
      </w:pPr>
    </w:p>
    <w:p w:rsidR="000C730D" w:rsidRDefault="000C730D" w:rsidP="000C730D">
      <w:pPr>
        <w:widowControl w:val="0"/>
        <w:autoSpaceDE w:val="0"/>
        <w:autoSpaceDN w:val="0"/>
        <w:adjustRightInd w:val="0"/>
        <w:ind w:left="1440" w:hanging="720"/>
      </w:pPr>
      <w:r>
        <w:t>b)</w:t>
      </w:r>
      <w:r>
        <w:tab/>
      </w:r>
      <w:r w:rsidR="00E86532" w:rsidRPr="00225C84">
        <w:t>At hearing, objections and hearing officer rulings must be made on the record.  A party</w:t>
      </w:r>
      <w:r w:rsidR="00E86532">
        <w:t>'</w:t>
      </w:r>
      <w:r w:rsidR="00E86532" w:rsidRPr="00225C84">
        <w:t>s</w:t>
      </w:r>
      <w:r>
        <w:t xml:space="preserve"> objection to a hearing officer ruling made at hearing </w:t>
      </w:r>
      <w:r w:rsidR="00E86532">
        <w:t>is</w:t>
      </w:r>
      <w:r>
        <w:t xml:space="preserve"> waived if </w:t>
      </w:r>
      <w:r w:rsidR="00E86532">
        <w:t>the party fails to file the objection</w:t>
      </w:r>
      <w:r>
        <w:t xml:space="preserve"> within 14 days after the Board receives the hearing transcript. </w:t>
      </w:r>
    </w:p>
    <w:p w:rsidR="001A25EC" w:rsidRDefault="001A25EC" w:rsidP="008F575B">
      <w:pPr>
        <w:widowControl w:val="0"/>
        <w:autoSpaceDE w:val="0"/>
        <w:autoSpaceDN w:val="0"/>
        <w:adjustRightInd w:val="0"/>
      </w:pPr>
    </w:p>
    <w:p w:rsidR="000C730D" w:rsidRDefault="000C730D" w:rsidP="000C730D">
      <w:pPr>
        <w:widowControl w:val="0"/>
        <w:autoSpaceDE w:val="0"/>
        <w:autoSpaceDN w:val="0"/>
        <w:adjustRightInd w:val="0"/>
        <w:ind w:left="1440" w:hanging="720"/>
      </w:pPr>
      <w:r>
        <w:t>c)</w:t>
      </w:r>
      <w:r>
        <w:tab/>
        <w:t xml:space="preserve">Unless </w:t>
      </w:r>
      <w:r w:rsidR="00E86532">
        <w:t xml:space="preserve">the Board orders </w:t>
      </w:r>
      <w:r>
        <w:t xml:space="preserve">otherwise, neither the filing of a motion, nor any appeal to the Board of a hearing officer order will stay the proceeding or extend the time </w:t>
      </w:r>
      <w:r w:rsidR="00E86532">
        <w:t>to perform</w:t>
      </w:r>
      <w:r>
        <w:t xml:space="preserve"> any act.  Unless otherwise provided, all hearing officer orders will remain in effect during the pendency of any appeal to the Board. </w:t>
      </w:r>
    </w:p>
    <w:p w:rsidR="00244E30" w:rsidRDefault="00244E30" w:rsidP="008F575B">
      <w:pPr>
        <w:widowControl w:val="0"/>
        <w:autoSpaceDE w:val="0"/>
        <w:autoSpaceDN w:val="0"/>
        <w:adjustRightInd w:val="0"/>
      </w:pPr>
      <w:bookmarkStart w:id="0" w:name="_GoBack"/>
      <w:bookmarkEnd w:id="0"/>
    </w:p>
    <w:p w:rsidR="00244E30" w:rsidRDefault="00E86532" w:rsidP="000C730D">
      <w:pPr>
        <w:widowControl w:val="0"/>
        <w:autoSpaceDE w:val="0"/>
        <w:autoSpaceDN w:val="0"/>
        <w:adjustRightInd w:val="0"/>
        <w:ind w:left="1440" w:hanging="720"/>
      </w:pPr>
      <w:r>
        <w:t xml:space="preserve">(Source:  Amended at 43 Ill. Reg. </w:t>
      </w:r>
      <w:r w:rsidR="008407C3">
        <w:t>9674</w:t>
      </w:r>
      <w:r>
        <w:t xml:space="preserve">, effective </w:t>
      </w:r>
      <w:r w:rsidR="008407C3">
        <w:t>August 22, 2019</w:t>
      </w:r>
      <w:r>
        <w:t>)</w:t>
      </w:r>
    </w:p>
    <w:sectPr w:rsidR="00244E30" w:rsidSect="000C730D">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6"/>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0C730D"/>
    <w:rsid w:val="000C730D"/>
    <w:rsid w:val="001A25EC"/>
    <w:rsid w:val="00244E30"/>
    <w:rsid w:val="00440C5E"/>
    <w:rsid w:val="005C3366"/>
    <w:rsid w:val="00673F63"/>
    <w:rsid w:val="008407C3"/>
    <w:rsid w:val="008F575B"/>
    <w:rsid w:val="009B4B7F"/>
    <w:rsid w:val="009E727F"/>
    <w:rsid w:val="00C84499"/>
    <w:rsid w:val="00E86532"/>
    <w:rsid w:val="00EB315B"/>
    <w:rsid w:val="00F83C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8DE793A7-B2B0-4D95-BA83-A000A0BD82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198</Words>
  <Characters>1132</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Section 101</vt:lpstr>
    </vt:vector>
  </TitlesOfParts>
  <Company>State of Illinois</Company>
  <LinksUpToDate>false</LinksUpToDate>
  <CharactersWithSpaces>1328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101</dc:title>
  <dc:subject/>
  <dc:creator>Illinois General Assembly</dc:creator>
  <cp:keywords/>
  <dc:description/>
  <cp:lastModifiedBy>Shipley, Melissa A.</cp:lastModifiedBy>
  <cp:revision>4</cp:revision>
  <dcterms:created xsi:type="dcterms:W3CDTF">2019-08-28T20:21:00Z</dcterms:created>
  <dcterms:modified xsi:type="dcterms:W3CDTF">2019-09-04T17:26:00Z</dcterms:modified>
</cp:coreProperties>
</file>